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7" w:rsidRDefault="005603D7" w:rsidP="00B00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B0038E" w:rsidRDefault="00B0038E" w:rsidP="00B003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Смидовичского муниципального района</w:t>
      </w: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8E" w:rsidRDefault="005603D7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B0038E">
        <w:rPr>
          <w:rFonts w:ascii="Times New Roman" w:hAnsi="Times New Roman"/>
          <w:sz w:val="28"/>
          <w:szCs w:val="28"/>
        </w:rPr>
        <w:t xml:space="preserve">2013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22</w:t>
      </w: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Соглашение  утвержденное решением Собрания депутатов от 31.01.2013 № 316 «О</w:t>
      </w:r>
      <w:r w:rsidRPr="00E6769C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Смидовичского </w:t>
      </w:r>
      <w:r w:rsidRPr="00E6769C"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счетного органа поселения</w:t>
      </w:r>
      <w:r w:rsidRPr="00E6769C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»</w:t>
      </w: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пункта 4 статьи 15 Федерального закона от 06.10.2003 № 131-ФЗ «Об общих принципах организации местного самоуправления в Российской Федерации» Собрание депутатов</w:t>
      </w: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Соглашение утвержденное решением Собрания депутатов от 31.01.2013 № 316 «О</w:t>
      </w:r>
      <w:r w:rsidRPr="00E6769C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палате</w:t>
      </w:r>
      <w:r w:rsidRPr="00E6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Смидовичского </w:t>
      </w:r>
      <w:r w:rsidRPr="00E6769C">
        <w:rPr>
          <w:rFonts w:ascii="Times New Roman" w:hAnsi="Times New Roman"/>
          <w:sz w:val="28"/>
          <w:szCs w:val="28"/>
        </w:rPr>
        <w:t xml:space="preserve">муниципального района полномочий </w:t>
      </w:r>
      <w:r>
        <w:rPr>
          <w:rFonts w:ascii="Times New Roman" w:hAnsi="Times New Roman"/>
          <w:sz w:val="28"/>
          <w:szCs w:val="28"/>
        </w:rPr>
        <w:t>к</w:t>
      </w:r>
      <w:r w:rsidRPr="00E6769C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счетного органа поселения</w:t>
      </w:r>
      <w:r w:rsidRPr="00E6769C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</w:t>
      </w:r>
      <w:r w:rsidR="00662925">
        <w:rPr>
          <w:rFonts w:ascii="Times New Roman" w:hAnsi="Times New Roman"/>
          <w:sz w:val="28"/>
          <w:szCs w:val="28"/>
        </w:rPr>
        <w:t>ми от 30.05.2012 № 347) следующее изменение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4.4. изложить в следующей редакции:</w:t>
      </w:r>
    </w:p>
    <w:p w:rsidR="00B0038E" w:rsidRDefault="00B0038E" w:rsidP="00B0038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63C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межбюджетного трансферта на 2014 год составляет 9.9 тысяч</w:t>
      </w:r>
      <w:r w:rsidRPr="000463C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Pr="00046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38E" w:rsidRDefault="00B0038E" w:rsidP="00B0038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Собрание депутатов Смидовичского муниципального района.</w:t>
      </w:r>
    </w:p>
    <w:p w:rsidR="00B0038E" w:rsidRDefault="00B0038E" w:rsidP="00B0038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Информационном бюллетене Волочаевского сельского поселения.</w:t>
      </w:r>
    </w:p>
    <w:p w:rsidR="00B0038E" w:rsidRDefault="00B0038E" w:rsidP="00B0038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дня его официального опубликования.</w:t>
      </w:r>
    </w:p>
    <w:p w:rsidR="00B0038E" w:rsidRDefault="00B0038E" w:rsidP="00B0038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38E" w:rsidRDefault="00B0038E" w:rsidP="00B0038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38E" w:rsidRPr="000463CC" w:rsidRDefault="00B0038E" w:rsidP="00B0038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Е.Н. Волокитин</w:t>
      </w: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38E" w:rsidRDefault="00B0038E" w:rsidP="00B00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38E" w:rsidRDefault="00B0038E" w:rsidP="00B0038E"/>
    <w:p w:rsidR="00956C8C" w:rsidRDefault="00956C8C"/>
    <w:sectPr w:rsidR="00956C8C" w:rsidSect="00641F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03D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2925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004D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0038E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2003-12-31T14:10:00Z</dcterms:created>
  <dcterms:modified xsi:type="dcterms:W3CDTF">2003-12-31T20:38:00Z</dcterms:modified>
</cp:coreProperties>
</file>