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A5" w:rsidRDefault="00952AA5" w:rsidP="00952AA5">
      <w:pPr>
        <w:pStyle w:val="1"/>
        <w:jc w:val="center"/>
      </w:pPr>
      <w:r>
        <w:t>Муниципальное образование «Волочаевское сельское поселение»</w:t>
      </w:r>
    </w:p>
    <w:p w:rsidR="00952AA5" w:rsidRDefault="00952AA5" w:rsidP="00952AA5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952AA5" w:rsidRDefault="00952AA5" w:rsidP="00952AA5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952AA5" w:rsidRDefault="00952AA5" w:rsidP="00952AA5">
      <w:pPr>
        <w:rPr>
          <w:sz w:val="28"/>
        </w:rPr>
      </w:pPr>
    </w:p>
    <w:p w:rsidR="00952AA5" w:rsidRDefault="00952AA5" w:rsidP="00952AA5">
      <w:pPr>
        <w:jc w:val="center"/>
        <w:rPr>
          <w:sz w:val="28"/>
        </w:rPr>
      </w:pPr>
      <w:r>
        <w:rPr>
          <w:sz w:val="28"/>
        </w:rPr>
        <w:t xml:space="preserve">  АДМИНИСТРАЦИЯ СЕЛЬСКОГО ПОСЕЛЕНИЯ</w:t>
      </w:r>
    </w:p>
    <w:p w:rsidR="00952AA5" w:rsidRDefault="00952AA5" w:rsidP="00952AA5">
      <w:pPr>
        <w:jc w:val="center"/>
        <w:rPr>
          <w:sz w:val="28"/>
        </w:rPr>
      </w:pPr>
    </w:p>
    <w:p w:rsidR="00952AA5" w:rsidRDefault="00952AA5" w:rsidP="00952AA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52AA5" w:rsidRDefault="00952AA5" w:rsidP="00952AA5">
      <w:pPr>
        <w:rPr>
          <w:sz w:val="28"/>
        </w:rPr>
      </w:pPr>
    </w:p>
    <w:p w:rsidR="00952AA5" w:rsidRDefault="00952AA5" w:rsidP="00952AA5">
      <w:pPr>
        <w:rPr>
          <w:sz w:val="28"/>
        </w:rPr>
      </w:pPr>
      <w:r>
        <w:rPr>
          <w:sz w:val="28"/>
        </w:rPr>
        <w:t>29.05.2014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 w:rsidR="000F0E55">
        <w:rPr>
          <w:sz w:val="28"/>
        </w:rPr>
        <w:t xml:space="preserve">                            № 92</w:t>
      </w:r>
    </w:p>
    <w:p w:rsidR="00952AA5" w:rsidRDefault="00952AA5" w:rsidP="00952AA5">
      <w:pPr>
        <w:rPr>
          <w:sz w:val="28"/>
        </w:rPr>
      </w:pPr>
    </w:p>
    <w:p w:rsidR="00952AA5" w:rsidRDefault="00952AA5" w:rsidP="00952AA5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952AA5" w:rsidRDefault="00952AA5" w:rsidP="00952AA5">
      <w:pPr>
        <w:jc w:val="center"/>
        <w:rPr>
          <w:sz w:val="28"/>
        </w:rPr>
      </w:pPr>
    </w:p>
    <w:p w:rsidR="00952AA5" w:rsidRDefault="00952AA5" w:rsidP="00952AA5">
      <w:pPr>
        <w:jc w:val="center"/>
        <w:rPr>
          <w:sz w:val="28"/>
        </w:rPr>
      </w:pPr>
    </w:p>
    <w:p w:rsidR="00952AA5" w:rsidRPr="00952AA5" w:rsidRDefault="00952AA5" w:rsidP="00952AA5">
      <w:pPr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 проведении открытого аукциона в электронной форме на  оказание услуг </w:t>
      </w:r>
      <w:r>
        <w:rPr>
          <w:sz w:val="28"/>
          <w:szCs w:val="28"/>
        </w:rPr>
        <w:t xml:space="preserve"> </w:t>
      </w:r>
      <w:r w:rsidRPr="00952AA5">
        <w:rPr>
          <w:sz w:val="28"/>
          <w:szCs w:val="28"/>
        </w:rPr>
        <w:t>по поставке антивирусов для офисной техники</w:t>
      </w:r>
      <w:proofErr w:type="gramEnd"/>
      <w:r w:rsidRPr="00952AA5">
        <w:rPr>
          <w:sz w:val="28"/>
          <w:szCs w:val="28"/>
        </w:rPr>
        <w:t xml:space="preserve"> для нужд администрации Волочаевского сельского поселения   </w:t>
      </w:r>
    </w:p>
    <w:p w:rsidR="00952AA5" w:rsidRDefault="00952AA5" w:rsidP="00952AA5">
      <w:pPr>
        <w:jc w:val="both"/>
        <w:rPr>
          <w:sz w:val="28"/>
        </w:rPr>
      </w:pPr>
    </w:p>
    <w:p w:rsidR="00952AA5" w:rsidRDefault="00952AA5" w:rsidP="00952AA5">
      <w:pPr>
        <w:ind w:firstLine="708"/>
        <w:jc w:val="both"/>
        <w:rPr>
          <w:sz w:val="28"/>
        </w:rPr>
      </w:pPr>
    </w:p>
    <w:p w:rsidR="00952AA5" w:rsidRDefault="00952AA5" w:rsidP="00952AA5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05.04.2013 № 44 – ФЗ             «О контрактной системе в сфере закупок товаров, работ, услуг для обеспечения государственных и муниципальных нужд» (далее - ФЗ № 44), планом – графиком размещения заказов на поставку товаров, выполнения работ, оказания услуг для нужд администрации Волочаевского сельского поселения     в 2014 году, администрация сельского поселения:</w:t>
      </w:r>
      <w:r>
        <w:rPr>
          <w:sz w:val="28"/>
        </w:rPr>
        <w:tab/>
      </w:r>
    </w:p>
    <w:p w:rsidR="00952AA5" w:rsidRDefault="00952AA5" w:rsidP="00952AA5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52AA5" w:rsidRPr="00952AA5" w:rsidRDefault="00952AA5" w:rsidP="00121F8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Объявить проведение открытого аукциона в электронной форме     (далее – открытый аукцион) на  </w:t>
      </w:r>
      <w:r>
        <w:rPr>
          <w:sz w:val="28"/>
          <w:szCs w:val="28"/>
        </w:rPr>
        <w:t xml:space="preserve"> </w:t>
      </w:r>
      <w:r w:rsidRPr="0059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оказание</w:t>
      </w:r>
      <w:r w:rsidRPr="005900C8">
        <w:rPr>
          <w:sz w:val="28"/>
          <w:szCs w:val="28"/>
        </w:rPr>
        <w:t xml:space="preserve"> услуг </w:t>
      </w:r>
      <w:r w:rsidRPr="00952AA5">
        <w:rPr>
          <w:sz w:val="28"/>
          <w:szCs w:val="28"/>
        </w:rPr>
        <w:t xml:space="preserve">по поставке антивирусов для офисной техники для нужд администрации Волочаевского сельского поселения   </w:t>
      </w:r>
      <w:r>
        <w:rPr>
          <w:sz w:val="28"/>
        </w:rPr>
        <w:t>в  мае   2014 года.</w:t>
      </w:r>
    </w:p>
    <w:p w:rsidR="00952AA5" w:rsidRDefault="00952AA5" w:rsidP="00952AA5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</w:rPr>
        <w:t xml:space="preserve">2. </w:t>
      </w:r>
      <w:r>
        <w:rPr>
          <w:color w:val="3B2D36"/>
          <w:sz w:val="28"/>
          <w:szCs w:val="28"/>
        </w:rPr>
        <w:t xml:space="preserve"> Утвердить прилагаемое  извещение  о проведении открытого  аукциона.</w:t>
      </w:r>
    </w:p>
    <w:p w:rsidR="00952AA5" w:rsidRDefault="00952AA5" w:rsidP="00952AA5">
      <w:pPr>
        <w:ind w:firstLine="708"/>
        <w:jc w:val="both"/>
        <w:rPr>
          <w:sz w:val="28"/>
        </w:rPr>
      </w:pPr>
      <w:r>
        <w:rPr>
          <w:color w:val="3B2D36"/>
          <w:sz w:val="28"/>
          <w:szCs w:val="28"/>
        </w:rPr>
        <w:t xml:space="preserve">3. </w:t>
      </w:r>
      <w:r>
        <w:rPr>
          <w:sz w:val="28"/>
        </w:rPr>
        <w:t>Назначить</w:t>
      </w:r>
      <w:r w:rsidRPr="00952AA5">
        <w:rPr>
          <w:sz w:val="28"/>
        </w:rPr>
        <w:t xml:space="preserve"> </w:t>
      </w:r>
      <w:r>
        <w:rPr>
          <w:sz w:val="28"/>
        </w:rPr>
        <w:t xml:space="preserve">главного специалиста - эксперта администрации сельского поселения Марцеву Л.В. 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разработку аукционной документации.</w:t>
      </w:r>
    </w:p>
    <w:p w:rsidR="00952AA5" w:rsidRDefault="00952AA5" w:rsidP="00952A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4. </w:t>
      </w:r>
      <w:r>
        <w:rPr>
          <w:sz w:val="28"/>
        </w:rPr>
        <w:t xml:space="preserve">Головач О.А. - ведущему специалисту 2 разряда – главному бухгалтеру администрации сельского поселения: </w:t>
      </w:r>
    </w:p>
    <w:p w:rsidR="00952AA5" w:rsidRDefault="00952AA5" w:rsidP="00952A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- обеспечить размещение извещения о проведении открытого аукциона и документации на проведение открытого аукциона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hyperlink r:id="rId5" w:history="1">
        <w:r>
          <w:rPr>
            <w:rStyle w:val="a3"/>
            <w:szCs w:val="28"/>
          </w:rPr>
          <w:t>www.zakupki.gov.ru</w:t>
        </w:r>
      </w:hyperlink>
      <w:r>
        <w:rPr>
          <w:color w:val="3B2D36"/>
          <w:sz w:val="28"/>
          <w:szCs w:val="28"/>
        </w:rPr>
        <w:t xml:space="preserve">  в установленные аукционной документацией сроки и  организационно-техническое сопровождение проведения открытого аукциона.</w:t>
      </w:r>
    </w:p>
    <w:p w:rsidR="00952AA5" w:rsidRDefault="00952AA5" w:rsidP="00952A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 Единой конкурсной (аукционной) комиссии провести открытый аукцион в установленные аукционной документацией сроки.</w:t>
      </w:r>
    </w:p>
    <w:p w:rsidR="00952AA5" w:rsidRDefault="00952AA5" w:rsidP="00952A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Опубликовать настоящее постановление на официальном сайте администрации Волочаевского сельского поселения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smid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eao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Информационном бюллетене Волочаевского сельского поселения.</w:t>
      </w:r>
    </w:p>
    <w:p w:rsidR="00952AA5" w:rsidRDefault="00952AA5" w:rsidP="00952AA5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постановления оставляю за собой.</w:t>
      </w:r>
    </w:p>
    <w:p w:rsidR="00952AA5" w:rsidRDefault="00952AA5" w:rsidP="00952AA5">
      <w:pPr>
        <w:jc w:val="both"/>
        <w:rPr>
          <w:sz w:val="28"/>
        </w:rPr>
      </w:pPr>
      <w:r>
        <w:rPr>
          <w:sz w:val="28"/>
        </w:rPr>
        <w:tab/>
        <w:t>8. Настоящее постановление вступает в силу после его официального опубликования.</w:t>
      </w:r>
    </w:p>
    <w:p w:rsidR="00952AA5" w:rsidRDefault="00952AA5" w:rsidP="00952AA5"/>
    <w:p w:rsidR="00952AA5" w:rsidRDefault="00952AA5" w:rsidP="00952AA5"/>
    <w:p w:rsidR="00952AA5" w:rsidRDefault="00952AA5" w:rsidP="00952AA5"/>
    <w:p w:rsidR="00952AA5" w:rsidRDefault="00952AA5" w:rsidP="00952AA5"/>
    <w:p w:rsidR="00952AA5" w:rsidRDefault="00952AA5" w:rsidP="00952AA5">
      <w:pPr>
        <w:pStyle w:val="2"/>
      </w:pPr>
      <w:r>
        <w:t>Глава сельского поселения</w:t>
      </w:r>
      <w:r>
        <w:tab/>
      </w:r>
      <w:r>
        <w:tab/>
      </w:r>
      <w:r>
        <w:tab/>
      </w:r>
      <w:r>
        <w:tab/>
        <w:t xml:space="preserve">                        Е.Н. Волокитин </w:t>
      </w:r>
    </w:p>
    <w:p w:rsidR="00952AA5" w:rsidRDefault="00952AA5" w:rsidP="00952AA5">
      <w:pPr>
        <w:rPr>
          <w:sz w:val="28"/>
        </w:rPr>
      </w:pPr>
    </w:p>
    <w:p w:rsidR="00952AA5" w:rsidRDefault="00952AA5" w:rsidP="00952AA5">
      <w:pPr>
        <w:rPr>
          <w:sz w:val="28"/>
        </w:rPr>
      </w:pPr>
    </w:p>
    <w:p w:rsidR="00952AA5" w:rsidRDefault="00952AA5" w:rsidP="00952AA5">
      <w:pPr>
        <w:rPr>
          <w:sz w:val="28"/>
        </w:rPr>
      </w:pPr>
      <w:r>
        <w:rPr>
          <w:sz w:val="28"/>
        </w:rPr>
        <w:t>Готовил:</w:t>
      </w:r>
    </w:p>
    <w:p w:rsidR="000F0E55" w:rsidRDefault="000F0E55" w:rsidP="00952AA5">
      <w:pPr>
        <w:rPr>
          <w:sz w:val="28"/>
        </w:rPr>
      </w:pPr>
      <w:r>
        <w:rPr>
          <w:sz w:val="28"/>
        </w:rPr>
        <w:t xml:space="preserve">главный специалист - эксперт </w:t>
      </w:r>
    </w:p>
    <w:p w:rsidR="00952AA5" w:rsidRDefault="000F0E55" w:rsidP="00952AA5">
      <w:r>
        <w:rPr>
          <w:sz w:val="28"/>
        </w:rPr>
        <w:t xml:space="preserve">администрации сельского поселения                                         </w:t>
      </w:r>
      <w:r w:rsidR="00121F87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Л.В. Марцева </w:t>
      </w:r>
    </w:p>
    <w:p w:rsidR="00952AA5" w:rsidRDefault="00952AA5" w:rsidP="00952AA5">
      <w:pPr>
        <w:ind w:firstLine="708"/>
        <w:jc w:val="both"/>
        <w:rPr>
          <w:sz w:val="28"/>
        </w:rPr>
      </w:pPr>
    </w:p>
    <w:p w:rsidR="00952AA5" w:rsidRDefault="00952AA5" w:rsidP="00952AA5">
      <w:pPr>
        <w:ind w:firstLine="708"/>
        <w:jc w:val="both"/>
        <w:rPr>
          <w:sz w:val="28"/>
        </w:rPr>
      </w:pPr>
    </w:p>
    <w:p w:rsidR="00952AA5" w:rsidRDefault="00952AA5" w:rsidP="00952AA5">
      <w:r>
        <w:rPr>
          <w:sz w:val="28"/>
        </w:rPr>
        <w:t xml:space="preserve"> </w:t>
      </w:r>
    </w:p>
    <w:p w:rsidR="00952AA5" w:rsidRDefault="00952AA5" w:rsidP="00952AA5">
      <w:pPr>
        <w:tabs>
          <w:tab w:val="left" w:pos="0"/>
        </w:tabs>
        <w:ind w:firstLine="709"/>
        <w:jc w:val="both"/>
        <w:rPr>
          <w:sz w:val="28"/>
        </w:rPr>
      </w:pPr>
    </w:p>
    <w:p w:rsidR="00952AA5" w:rsidRDefault="00952AA5" w:rsidP="00952AA5">
      <w:pPr>
        <w:tabs>
          <w:tab w:val="left" w:pos="0"/>
        </w:tabs>
        <w:ind w:firstLine="709"/>
        <w:jc w:val="both"/>
        <w:rPr>
          <w:sz w:val="28"/>
        </w:rPr>
      </w:pPr>
    </w:p>
    <w:p w:rsidR="00952AA5" w:rsidRDefault="00952AA5" w:rsidP="00952AA5"/>
    <w:p w:rsidR="00036769" w:rsidRDefault="00036769"/>
    <w:sectPr w:rsidR="00036769" w:rsidSect="00121F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46"/>
    <w:rsid w:val="00036769"/>
    <w:rsid w:val="000B74AF"/>
    <w:rsid w:val="000F0E55"/>
    <w:rsid w:val="00121F87"/>
    <w:rsid w:val="001233CA"/>
    <w:rsid w:val="00952AA5"/>
    <w:rsid w:val="00B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A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52AA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2A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A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952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A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52AA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2A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A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952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id.eao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2014-06-02T00:38:00Z</dcterms:created>
  <dcterms:modified xsi:type="dcterms:W3CDTF">2014-06-02T03:15:00Z</dcterms:modified>
</cp:coreProperties>
</file>