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B6" w:rsidRDefault="000C0BB6" w:rsidP="00442134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Муниципальное образование «Волочаевское сельское поселение»</w:t>
      </w:r>
    </w:p>
    <w:p w:rsidR="00442134" w:rsidRPr="00C5529E" w:rsidRDefault="00442134" w:rsidP="00442134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 w:rsidRPr="00C5529E">
        <w:rPr>
          <w:bCs/>
          <w:iCs/>
          <w:sz w:val="28"/>
          <w:szCs w:val="28"/>
        </w:rPr>
        <w:t>Смидовичского муниципального района</w:t>
      </w:r>
    </w:p>
    <w:p w:rsidR="00442134" w:rsidRPr="00C5529E" w:rsidRDefault="00442134" w:rsidP="00442134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 w:rsidRPr="00C5529E">
        <w:rPr>
          <w:bCs/>
          <w:iCs/>
          <w:sz w:val="28"/>
          <w:szCs w:val="28"/>
        </w:rPr>
        <w:t>Еврейской автономной области</w:t>
      </w:r>
    </w:p>
    <w:p w:rsidR="00442134" w:rsidRPr="00C5529E" w:rsidRDefault="00442134" w:rsidP="00442134">
      <w:pPr>
        <w:ind w:firstLine="709"/>
        <w:jc w:val="center"/>
        <w:rPr>
          <w:sz w:val="28"/>
          <w:szCs w:val="28"/>
        </w:rPr>
      </w:pPr>
    </w:p>
    <w:p w:rsidR="00442134" w:rsidRPr="00C5529E" w:rsidRDefault="00442134" w:rsidP="00442134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 w:rsidRPr="00C5529E">
        <w:rPr>
          <w:bCs/>
          <w:iCs/>
          <w:sz w:val="28"/>
          <w:szCs w:val="28"/>
        </w:rPr>
        <w:t>АДМИНИСТРАЦИЯ СЕЛЬСКОГО ПОСЕЛЕНИЯ</w:t>
      </w:r>
    </w:p>
    <w:p w:rsidR="00442134" w:rsidRPr="00C5529E" w:rsidRDefault="00442134" w:rsidP="00442134">
      <w:pPr>
        <w:ind w:firstLine="709"/>
        <w:jc w:val="center"/>
        <w:rPr>
          <w:sz w:val="28"/>
          <w:szCs w:val="28"/>
        </w:rPr>
      </w:pPr>
    </w:p>
    <w:p w:rsidR="00442134" w:rsidRPr="00C5529E" w:rsidRDefault="00442134" w:rsidP="00442134">
      <w:pPr>
        <w:ind w:firstLine="709"/>
        <w:jc w:val="center"/>
        <w:rPr>
          <w:sz w:val="28"/>
          <w:szCs w:val="28"/>
        </w:rPr>
      </w:pPr>
      <w:r w:rsidRPr="00C5529E">
        <w:rPr>
          <w:sz w:val="28"/>
          <w:szCs w:val="28"/>
        </w:rPr>
        <w:t>ПОСТАНОВЛЕНИЕ</w:t>
      </w:r>
    </w:p>
    <w:p w:rsidR="00442134" w:rsidRPr="00C5529E" w:rsidRDefault="00442134" w:rsidP="00442134">
      <w:pPr>
        <w:ind w:firstLine="709"/>
        <w:jc w:val="center"/>
        <w:rPr>
          <w:sz w:val="28"/>
          <w:szCs w:val="28"/>
        </w:rPr>
      </w:pPr>
    </w:p>
    <w:p w:rsidR="00442134" w:rsidRPr="00C5529E" w:rsidRDefault="00442134" w:rsidP="00442134">
      <w:pPr>
        <w:ind w:firstLine="709"/>
        <w:jc w:val="center"/>
        <w:rPr>
          <w:sz w:val="28"/>
          <w:szCs w:val="28"/>
        </w:rPr>
      </w:pPr>
    </w:p>
    <w:p w:rsidR="00442134" w:rsidRDefault="00442134" w:rsidP="00442134">
      <w:pPr>
        <w:rPr>
          <w:sz w:val="28"/>
          <w:szCs w:val="28"/>
        </w:rPr>
      </w:pPr>
      <w:r>
        <w:rPr>
          <w:sz w:val="28"/>
          <w:szCs w:val="28"/>
        </w:rPr>
        <w:t xml:space="preserve">13.01.2014                                                                                                  </w:t>
      </w:r>
      <w:r w:rsidR="000C0B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№ 7</w:t>
      </w:r>
    </w:p>
    <w:p w:rsidR="00442134" w:rsidRDefault="00442134" w:rsidP="00442134">
      <w:pPr>
        <w:rPr>
          <w:sz w:val="28"/>
          <w:szCs w:val="28"/>
        </w:rPr>
      </w:pPr>
    </w:p>
    <w:p w:rsidR="00442134" w:rsidRPr="00C5529E" w:rsidRDefault="00442134" w:rsidP="00442134">
      <w:pPr>
        <w:rPr>
          <w:sz w:val="28"/>
          <w:szCs w:val="28"/>
        </w:rPr>
      </w:pPr>
    </w:p>
    <w:p w:rsidR="00442134" w:rsidRPr="00C5529E" w:rsidRDefault="00442134" w:rsidP="00442134">
      <w:pPr>
        <w:jc w:val="center"/>
        <w:rPr>
          <w:sz w:val="28"/>
          <w:szCs w:val="28"/>
        </w:rPr>
      </w:pPr>
      <w:r w:rsidRPr="00C5529E">
        <w:rPr>
          <w:sz w:val="28"/>
          <w:szCs w:val="28"/>
        </w:rPr>
        <w:t>с. Партизанское</w:t>
      </w:r>
    </w:p>
    <w:p w:rsidR="00442134" w:rsidRPr="00C5529E" w:rsidRDefault="00442134" w:rsidP="00442134">
      <w:pPr>
        <w:ind w:firstLine="709"/>
        <w:jc w:val="center"/>
        <w:rPr>
          <w:sz w:val="28"/>
          <w:szCs w:val="28"/>
        </w:rPr>
      </w:pPr>
    </w:p>
    <w:p w:rsidR="00442134" w:rsidRPr="00C5529E" w:rsidRDefault="00442134" w:rsidP="00442134">
      <w:pPr>
        <w:widowControl w:val="0"/>
        <w:suppressAutoHyphens/>
        <w:autoSpaceDE w:val="0"/>
        <w:ind w:firstLine="709"/>
        <w:jc w:val="center"/>
        <w:rPr>
          <w:rFonts w:eastAsia="Arial"/>
          <w:kern w:val="2"/>
          <w:sz w:val="28"/>
          <w:szCs w:val="28"/>
          <w:lang w:eastAsia="ar-SA"/>
        </w:rPr>
      </w:pPr>
    </w:p>
    <w:p w:rsidR="00442134" w:rsidRPr="00442134" w:rsidRDefault="00442134" w:rsidP="00442134">
      <w:pPr>
        <w:jc w:val="both"/>
        <w:rPr>
          <w:sz w:val="28"/>
          <w:szCs w:val="22"/>
        </w:rPr>
      </w:pPr>
      <w:r>
        <w:rPr>
          <w:rFonts w:eastAsia="Arial"/>
          <w:kern w:val="2"/>
          <w:sz w:val="28"/>
          <w:szCs w:val="28"/>
          <w:lang w:eastAsia="ar-SA"/>
        </w:rPr>
        <w:t>О</w:t>
      </w:r>
      <w:r w:rsidRPr="00C5529E">
        <w:rPr>
          <w:rFonts w:eastAsia="Arial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lang w:eastAsia="ar-SA"/>
        </w:rPr>
        <w:t xml:space="preserve">внесении изменений в </w:t>
      </w:r>
      <w:r w:rsidRPr="00442134">
        <w:rPr>
          <w:sz w:val="28"/>
          <w:szCs w:val="22"/>
        </w:rPr>
        <w:t>Реестр функций (услуг) администрации Волочаевского сельского поселения,</w:t>
      </w:r>
      <w:r>
        <w:rPr>
          <w:sz w:val="28"/>
          <w:szCs w:val="22"/>
        </w:rPr>
        <w:t xml:space="preserve"> Реестр</w:t>
      </w:r>
      <w:r w:rsidRPr="00442134">
        <w:rPr>
          <w:sz w:val="28"/>
          <w:szCs w:val="22"/>
        </w:rPr>
        <w:t xml:space="preserve"> услуг и контрольных функций администрации </w:t>
      </w:r>
      <w:r w:rsidRPr="00442134">
        <w:rPr>
          <w:sz w:val="28"/>
          <w:szCs w:val="28"/>
        </w:rPr>
        <w:t>Волочаевского сельского поселения</w:t>
      </w:r>
    </w:p>
    <w:p w:rsidR="00442134" w:rsidRPr="00C5529E" w:rsidRDefault="00442134" w:rsidP="004421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42134" w:rsidRPr="00C5529E" w:rsidRDefault="00442134" w:rsidP="004421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42134" w:rsidRPr="00C5529E" w:rsidRDefault="00442134" w:rsidP="0044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29E">
        <w:rPr>
          <w:sz w:val="28"/>
          <w:szCs w:val="28"/>
        </w:rPr>
        <w:t xml:space="preserve">В </w:t>
      </w:r>
      <w:r w:rsidRPr="009F167D">
        <w:rPr>
          <w:sz w:val="28"/>
          <w:szCs w:val="28"/>
        </w:rPr>
        <w:t>связи с изменениями, внесенными в Федеральный закон от 06.10.2003 № 131-ФЗ «Об общих принципах организации местного самоуправления в Российской Федерации» и Жилищный кодекс Российской Федерации</w:t>
      </w:r>
      <w:r w:rsidRPr="00C5529E">
        <w:rPr>
          <w:sz w:val="28"/>
          <w:szCs w:val="28"/>
        </w:rPr>
        <w:t xml:space="preserve"> администрация сельского поселения</w:t>
      </w:r>
    </w:p>
    <w:p w:rsidR="00442134" w:rsidRPr="00C5529E" w:rsidRDefault="00442134" w:rsidP="0044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29E">
        <w:rPr>
          <w:sz w:val="28"/>
          <w:szCs w:val="28"/>
        </w:rPr>
        <w:t>ПОСТАНОВЛЯЕТ:</w:t>
      </w:r>
    </w:p>
    <w:p w:rsidR="00442134" w:rsidRDefault="00442134" w:rsidP="00442134">
      <w:pPr>
        <w:widowControl w:val="0"/>
        <w:suppressAutoHyphens/>
        <w:autoSpaceDE w:val="0"/>
        <w:ind w:firstLine="708"/>
        <w:jc w:val="both"/>
        <w:rPr>
          <w:sz w:val="28"/>
          <w:szCs w:val="22"/>
        </w:rPr>
      </w:pPr>
      <w:r w:rsidRPr="00C5529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Реестр </w:t>
      </w:r>
      <w:r w:rsidRPr="00442134">
        <w:rPr>
          <w:sz w:val="28"/>
          <w:szCs w:val="22"/>
        </w:rPr>
        <w:t>функций (услуг) администрации Волочаевского сельского поселения</w:t>
      </w:r>
      <w:r>
        <w:rPr>
          <w:sz w:val="28"/>
          <w:szCs w:val="22"/>
        </w:rPr>
        <w:t>, утвержденный постановлением администрации сельского поселения от 19.03.2012 № 35 следующие изменения:</w:t>
      </w:r>
    </w:p>
    <w:p w:rsidR="00442134" w:rsidRPr="009F167D" w:rsidRDefault="00442134" w:rsidP="0044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67D">
        <w:rPr>
          <w:sz w:val="28"/>
          <w:szCs w:val="28"/>
        </w:rPr>
        <w:t>1.1. В столбах третьем, четвертом пункта 3 после слов «населения топливом» дополнить словами «в пределах полномочий, установленных законодательством Российской Федерации»;</w:t>
      </w:r>
    </w:p>
    <w:p w:rsidR="00442134" w:rsidRPr="009F167D" w:rsidRDefault="00442134" w:rsidP="0044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67D">
        <w:rPr>
          <w:sz w:val="28"/>
          <w:szCs w:val="28"/>
        </w:rPr>
        <w:t xml:space="preserve">1.2. </w:t>
      </w:r>
      <w:proofErr w:type="gramStart"/>
      <w:r w:rsidRPr="009F167D">
        <w:rPr>
          <w:sz w:val="28"/>
          <w:szCs w:val="28"/>
        </w:rPr>
        <w:t>В столбце втором пункта 5 слова «обеспечение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строительства» заменить словами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</w:t>
      </w:r>
      <w:proofErr w:type="gramEnd"/>
      <w:r w:rsidRPr="009F167D">
        <w:rPr>
          <w:sz w:val="28"/>
          <w:szCs w:val="28"/>
        </w:rPr>
        <w:t xml:space="preserve">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9F167D">
          <w:rPr>
            <w:rStyle w:val="a4"/>
            <w:sz w:val="28"/>
            <w:szCs w:val="28"/>
          </w:rPr>
          <w:t>законодательством</w:t>
        </w:r>
      </w:hyperlink>
      <w:r w:rsidR="000C0BB6">
        <w:rPr>
          <w:sz w:val="28"/>
          <w:szCs w:val="28"/>
        </w:rPr>
        <w:t>»</w:t>
      </w:r>
      <w:r w:rsidRPr="009F167D">
        <w:rPr>
          <w:sz w:val="28"/>
          <w:szCs w:val="28"/>
        </w:rPr>
        <w:t>;</w:t>
      </w:r>
    </w:p>
    <w:p w:rsidR="00442134" w:rsidRPr="009F167D" w:rsidRDefault="00442134" w:rsidP="0044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67D">
        <w:rPr>
          <w:sz w:val="28"/>
          <w:szCs w:val="28"/>
        </w:rPr>
        <w:t>1.3. В столбце втором пункта 20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442134" w:rsidRPr="009F167D" w:rsidRDefault="00442134" w:rsidP="0044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67D">
        <w:rPr>
          <w:sz w:val="28"/>
          <w:szCs w:val="28"/>
        </w:rPr>
        <w:t>1.4. В столбце втором пункта 23 слова «гражданской обороне»  заменить словами «территориальной обороне и гражданской обороне»;</w:t>
      </w:r>
    </w:p>
    <w:p w:rsidR="00442134" w:rsidRPr="009F167D" w:rsidRDefault="00442134" w:rsidP="0044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67D">
        <w:rPr>
          <w:sz w:val="28"/>
          <w:szCs w:val="28"/>
        </w:rPr>
        <w:lastRenderedPageBreak/>
        <w:t>1.5. Дополнить пунктами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65"/>
        <w:gridCol w:w="2904"/>
        <w:gridCol w:w="2184"/>
        <w:gridCol w:w="1565"/>
      </w:tblGrid>
      <w:tr w:rsidR="00442134" w:rsidRPr="009F167D" w:rsidTr="00C12C89">
        <w:tc>
          <w:tcPr>
            <w:tcW w:w="332" w:type="pct"/>
          </w:tcPr>
          <w:p w:rsidR="00442134" w:rsidRPr="009F167D" w:rsidRDefault="00442134" w:rsidP="00C12C89">
            <w:pPr>
              <w:ind w:firstLine="709"/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56.</w:t>
            </w:r>
          </w:p>
        </w:tc>
        <w:tc>
          <w:tcPr>
            <w:tcW w:w="1310" w:type="pct"/>
          </w:tcPr>
          <w:p w:rsidR="00442134" w:rsidRPr="009F167D" w:rsidRDefault="00442134" w:rsidP="00442134">
            <w:pPr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Федеральный закон от 06.10.2003</w:t>
            </w:r>
            <w:r w:rsidRPr="009F167D">
              <w:rPr>
                <w:lang w:eastAsia="en-US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  <w:p w:rsidR="00442134" w:rsidRPr="009F167D" w:rsidRDefault="00442134" w:rsidP="00C12C89">
            <w:pPr>
              <w:ind w:firstLine="709"/>
              <w:jc w:val="both"/>
              <w:rPr>
                <w:lang w:eastAsia="en-US"/>
              </w:rPr>
            </w:pPr>
          </w:p>
          <w:p w:rsidR="00442134" w:rsidRPr="009F167D" w:rsidRDefault="00442134" w:rsidP="00442134">
            <w:pPr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Распоряжение Правительства РФ от 26.03.2013 N 435-р</w:t>
            </w:r>
          </w:p>
          <w:p w:rsidR="00442134" w:rsidRPr="009F167D" w:rsidRDefault="00442134" w:rsidP="00442134">
            <w:pPr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«Об утверждении государственной программы Российской Федерации «Региональная политика и федеративные отношения» (</w:t>
            </w:r>
            <w:hyperlink r:id="rId6" w:history="1">
              <w:r w:rsidRPr="009F167D">
                <w:rPr>
                  <w:rStyle w:val="a4"/>
                  <w:lang w:eastAsia="en-US"/>
                </w:rPr>
                <w:t>подпрограмма</w:t>
              </w:r>
            </w:hyperlink>
            <w:r w:rsidRPr="009F167D">
              <w:rPr>
                <w:lang w:eastAsia="en-US"/>
              </w:rPr>
              <w:t xml:space="preserve"> «Укрепление единства российской нации и этнокультурное развитие народов России»)</w:t>
            </w:r>
          </w:p>
        </w:tc>
        <w:tc>
          <w:tcPr>
            <w:tcW w:w="1482" w:type="pct"/>
          </w:tcPr>
          <w:p w:rsidR="00442134" w:rsidRPr="009F167D" w:rsidRDefault="00442134" w:rsidP="00C12C89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Ст.14.</w:t>
            </w:r>
          </w:p>
          <w:p w:rsidR="00442134" w:rsidRPr="009F167D" w:rsidRDefault="00442134" w:rsidP="00442134">
            <w:pPr>
              <w:autoSpaceDE w:val="0"/>
              <w:autoSpaceDN w:val="0"/>
              <w:adjustRightInd w:val="0"/>
              <w:jc w:val="both"/>
            </w:pPr>
            <w:r w:rsidRPr="009F167D">
              <w:rPr>
                <w:rFonts w:eastAsia="Calibri"/>
                <w:lang w:eastAsia="en-US"/>
              </w:rPr>
              <w:t>7.2)</w:t>
            </w:r>
            <w:r w:rsidRPr="009F167D">
      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  <w:r w:rsidRPr="009F167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04" w:type="pct"/>
          </w:tcPr>
          <w:p w:rsidR="00442134" w:rsidRPr="009F167D" w:rsidRDefault="00442134" w:rsidP="00C12C89">
            <w:pPr>
              <w:autoSpaceDE w:val="0"/>
              <w:autoSpaceDN w:val="0"/>
              <w:adjustRightInd w:val="0"/>
              <w:ind w:firstLine="709"/>
              <w:jc w:val="both"/>
            </w:pPr>
            <w:r w:rsidRPr="009F167D">
              <w:t>Создание условий для реализации органами и организациями мер, направленных на укрепление единства российской нации, достижение межнационального мира и согласия.</w:t>
            </w:r>
          </w:p>
          <w:p w:rsidR="00442134" w:rsidRPr="009F167D" w:rsidRDefault="00442134" w:rsidP="00C12C89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lang w:eastAsia="en-US"/>
              </w:rPr>
            </w:pPr>
            <w:r w:rsidRPr="009F167D">
              <w:rPr>
                <w:rFonts w:eastAsia="Calibri"/>
                <w:lang w:eastAsia="en-US"/>
              </w:rPr>
              <w:t>.</w:t>
            </w:r>
          </w:p>
          <w:p w:rsidR="00442134" w:rsidRPr="009F167D" w:rsidRDefault="00442134" w:rsidP="00C12C8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</w:tcPr>
          <w:p w:rsidR="00442134" w:rsidRPr="009F167D" w:rsidRDefault="00442134" w:rsidP="00C12C89">
            <w:pPr>
              <w:jc w:val="both"/>
              <w:rPr>
                <w:lang w:eastAsia="en-US"/>
              </w:rPr>
            </w:pPr>
            <w:proofErr w:type="spellStart"/>
            <w:r w:rsidRPr="009F167D">
              <w:rPr>
                <w:lang w:eastAsia="en-US"/>
              </w:rPr>
              <w:t>Правоприме</w:t>
            </w:r>
            <w:proofErr w:type="spellEnd"/>
            <w:r w:rsidRPr="009F167D">
              <w:rPr>
                <w:lang w:eastAsia="en-US"/>
              </w:rPr>
              <w:t>-</w:t>
            </w:r>
          </w:p>
          <w:p w:rsidR="00442134" w:rsidRPr="009F167D" w:rsidRDefault="00442134" w:rsidP="00C12C8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F167D">
              <w:rPr>
                <w:lang w:eastAsia="en-US"/>
              </w:rPr>
              <w:t>нительная</w:t>
            </w:r>
            <w:proofErr w:type="spellEnd"/>
            <w:r w:rsidRPr="009F167D">
              <w:rPr>
                <w:lang w:eastAsia="en-US"/>
              </w:rPr>
              <w:t xml:space="preserve"> функция</w:t>
            </w:r>
          </w:p>
        </w:tc>
      </w:tr>
      <w:tr w:rsidR="00442134" w:rsidRPr="009F167D" w:rsidTr="00C12C89">
        <w:trPr>
          <w:trHeight w:val="70"/>
        </w:trPr>
        <w:tc>
          <w:tcPr>
            <w:tcW w:w="332" w:type="pct"/>
          </w:tcPr>
          <w:p w:rsidR="00442134" w:rsidRPr="009F167D" w:rsidRDefault="00442134" w:rsidP="00C12C89">
            <w:pPr>
              <w:ind w:firstLine="709"/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57</w:t>
            </w:r>
          </w:p>
        </w:tc>
        <w:tc>
          <w:tcPr>
            <w:tcW w:w="1310" w:type="pct"/>
          </w:tcPr>
          <w:p w:rsidR="00442134" w:rsidRPr="009F167D" w:rsidRDefault="00442134" w:rsidP="00442134">
            <w:pPr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Жилищный кодекс Российской Федерации</w:t>
            </w:r>
          </w:p>
        </w:tc>
        <w:tc>
          <w:tcPr>
            <w:tcW w:w="1482" w:type="pct"/>
          </w:tcPr>
          <w:p w:rsidR="00442134" w:rsidRPr="009F167D" w:rsidRDefault="00442134" w:rsidP="0044213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Ст. 2</w:t>
            </w:r>
          </w:p>
          <w:p w:rsidR="00442134" w:rsidRPr="009F167D" w:rsidRDefault="00442134" w:rsidP="0044213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167D">
              <w:rPr>
                <w:lang w:eastAsia="en-US"/>
              </w:rPr>
              <w:t>6.1)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</w:t>
            </w:r>
          </w:p>
        </w:tc>
        <w:tc>
          <w:tcPr>
            <w:tcW w:w="1104" w:type="pct"/>
          </w:tcPr>
          <w:p w:rsidR="00442134" w:rsidRPr="009F167D" w:rsidRDefault="00442134" w:rsidP="00442134">
            <w:pPr>
              <w:autoSpaceDE w:val="0"/>
              <w:autoSpaceDN w:val="0"/>
              <w:adjustRightInd w:val="0"/>
              <w:jc w:val="both"/>
            </w:pPr>
            <w:r w:rsidRPr="009F167D">
              <w:rPr>
                <w:lang w:eastAsia="en-US"/>
              </w:rPr>
              <w:t xml:space="preserve">Обеспечение своевременного проведения капитального ремонта общего имущества </w:t>
            </w:r>
            <w:proofErr w:type="gramStart"/>
            <w:r w:rsidRPr="009F167D">
              <w:rPr>
                <w:lang w:eastAsia="en-US"/>
              </w:rPr>
              <w:t>в многоквартирных домах за счет взносов собственников помещений в таких домах на капитальный ремонт общего имущества в многоквартирных домах</w:t>
            </w:r>
            <w:proofErr w:type="gramEnd"/>
            <w:r w:rsidRPr="009F167D">
              <w:rPr>
                <w:lang w:eastAsia="en-US"/>
              </w:rPr>
              <w:t>, бюджетных средств и иных не запрещенных законом источников финансирования</w:t>
            </w:r>
          </w:p>
        </w:tc>
        <w:tc>
          <w:tcPr>
            <w:tcW w:w="771" w:type="pct"/>
          </w:tcPr>
          <w:p w:rsidR="00442134" w:rsidRPr="009F167D" w:rsidRDefault="00442134" w:rsidP="00C12C89">
            <w:pPr>
              <w:jc w:val="both"/>
              <w:rPr>
                <w:lang w:eastAsia="en-US"/>
              </w:rPr>
            </w:pPr>
            <w:proofErr w:type="spellStart"/>
            <w:r w:rsidRPr="009F167D">
              <w:rPr>
                <w:lang w:eastAsia="en-US"/>
              </w:rPr>
              <w:t>Правоприме</w:t>
            </w:r>
            <w:proofErr w:type="spellEnd"/>
            <w:r w:rsidRPr="009F167D">
              <w:rPr>
                <w:lang w:eastAsia="en-US"/>
              </w:rPr>
              <w:t>-</w:t>
            </w:r>
          </w:p>
          <w:p w:rsidR="00442134" w:rsidRPr="009F167D" w:rsidRDefault="00442134" w:rsidP="00C12C8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F167D">
              <w:rPr>
                <w:lang w:eastAsia="en-US"/>
              </w:rPr>
              <w:t>нительная</w:t>
            </w:r>
            <w:proofErr w:type="spellEnd"/>
            <w:r w:rsidRPr="009F167D">
              <w:rPr>
                <w:lang w:eastAsia="en-US"/>
              </w:rPr>
              <w:t xml:space="preserve"> функция</w:t>
            </w:r>
          </w:p>
        </w:tc>
      </w:tr>
    </w:tbl>
    <w:p w:rsidR="00442134" w:rsidRPr="00442134" w:rsidRDefault="00442134" w:rsidP="00442134">
      <w:pPr>
        <w:widowControl w:val="0"/>
        <w:suppressAutoHyphens/>
        <w:autoSpaceDE w:val="0"/>
        <w:ind w:firstLine="708"/>
        <w:jc w:val="both"/>
        <w:rPr>
          <w:sz w:val="28"/>
          <w:szCs w:val="22"/>
        </w:rPr>
      </w:pPr>
      <w:r w:rsidRPr="00442134">
        <w:rPr>
          <w:rFonts w:eastAsia="Arial"/>
          <w:kern w:val="2"/>
          <w:sz w:val="28"/>
          <w:szCs w:val="28"/>
          <w:lang w:eastAsia="ar-SA"/>
        </w:rPr>
        <w:t>2. Внести в</w:t>
      </w:r>
      <w:r w:rsidRPr="00442134">
        <w:rPr>
          <w:sz w:val="28"/>
          <w:szCs w:val="28"/>
        </w:rPr>
        <w:t xml:space="preserve"> Реестр услуг и контрольных функций администрации сельского Волочаевского поселения, утвержденный</w:t>
      </w:r>
      <w:r w:rsidRPr="00442134">
        <w:rPr>
          <w:sz w:val="28"/>
          <w:szCs w:val="22"/>
        </w:rPr>
        <w:t xml:space="preserve"> постановлением администрации сельского поселения от 19.03.2012 № 35 следующие изменения:</w:t>
      </w:r>
    </w:p>
    <w:p w:rsidR="00442134" w:rsidRPr="0087452F" w:rsidRDefault="00442134" w:rsidP="0044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52F">
        <w:rPr>
          <w:sz w:val="28"/>
          <w:szCs w:val="28"/>
        </w:rPr>
        <w:t xml:space="preserve">2.1. В пункте 7 дополнить муниципальной контрольной функцией - осуществление в соответствии со своей компетенцией муниципального </w:t>
      </w:r>
      <w:r w:rsidRPr="0087452F">
        <w:rPr>
          <w:sz w:val="28"/>
          <w:szCs w:val="28"/>
        </w:rPr>
        <w:lastRenderedPageBreak/>
        <w:t>жилищного контроля (пункт 8 статьи 2 Жилищного кодекса РФ, пункт 6 части 1 статьи 14 Федерального закона от 06.10.2003 № 131-ФЗ);</w:t>
      </w:r>
    </w:p>
    <w:p w:rsidR="00442134" w:rsidRPr="00F9616F" w:rsidRDefault="00442134" w:rsidP="00F9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67D">
        <w:rPr>
          <w:sz w:val="28"/>
          <w:szCs w:val="28"/>
        </w:rPr>
        <w:t xml:space="preserve">2.2. В столбце втором пункта 12 слова «Муниципальный земельный </w:t>
      </w:r>
      <w:proofErr w:type="gramStart"/>
      <w:r w:rsidRPr="009F167D">
        <w:rPr>
          <w:sz w:val="28"/>
          <w:szCs w:val="28"/>
        </w:rPr>
        <w:t>контроль за</w:t>
      </w:r>
      <w:proofErr w:type="gramEnd"/>
      <w:r w:rsidRPr="009F167D">
        <w:rPr>
          <w:sz w:val="28"/>
          <w:szCs w:val="28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органами» заменить словами «Муниципальный земельный контроль осуществляется органами местного самоуправления».</w:t>
      </w:r>
    </w:p>
    <w:p w:rsidR="00442134" w:rsidRPr="00E73CB2" w:rsidRDefault="00F9616F" w:rsidP="0044213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134" w:rsidRPr="00E73CB2">
        <w:rPr>
          <w:sz w:val="28"/>
          <w:szCs w:val="28"/>
        </w:rPr>
        <w:t xml:space="preserve">. </w:t>
      </w:r>
      <w:proofErr w:type="gramStart"/>
      <w:r w:rsidR="00442134" w:rsidRPr="00E73CB2">
        <w:rPr>
          <w:sz w:val="28"/>
          <w:szCs w:val="28"/>
        </w:rPr>
        <w:t>Контроль за</w:t>
      </w:r>
      <w:proofErr w:type="gramEnd"/>
      <w:r w:rsidR="00442134" w:rsidRPr="00E73C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442134" w:rsidRPr="00E73CB2" w:rsidRDefault="00F9616F" w:rsidP="00442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134" w:rsidRPr="00E73CB2">
        <w:rPr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442134" w:rsidRPr="00E73CB2" w:rsidRDefault="00F9616F" w:rsidP="0044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2134" w:rsidRPr="00E73CB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42134" w:rsidRDefault="00442134" w:rsidP="00442134">
      <w:pPr>
        <w:ind w:firstLine="709"/>
        <w:jc w:val="both"/>
        <w:rPr>
          <w:sz w:val="28"/>
          <w:szCs w:val="28"/>
        </w:rPr>
      </w:pPr>
    </w:p>
    <w:p w:rsidR="00442134" w:rsidRPr="00C5529E" w:rsidRDefault="00442134" w:rsidP="00442134">
      <w:pPr>
        <w:ind w:firstLine="709"/>
        <w:jc w:val="both"/>
        <w:rPr>
          <w:sz w:val="28"/>
          <w:szCs w:val="28"/>
        </w:rPr>
      </w:pPr>
    </w:p>
    <w:p w:rsidR="00442134" w:rsidRPr="00C5529E" w:rsidRDefault="00442134" w:rsidP="00442134">
      <w:pPr>
        <w:ind w:firstLine="709"/>
        <w:jc w:val="both"/>
        <w:rPr>
          <w:sz w:val="28"/>
          <w:szCs w:val="28"/>
        </w:rPr>
      </w:pPr>
    </w:p>
    <w:p w:rsidR="00442134" w:rsidRPr="00C5529E" w:rsidRDefault="00442134" w:rsidP="00442134">
      <w:pPr>
        <w:jc w:val="both"/>
        <w:rPr>
          <w:sz w:val="28"/>
          <w:szCs w:val="28"/>
        </w:rPr>
      </w:pPr>
      <w:r w:rsidRPr="00C5529E">
        <w:rPr>
          <w:sz w:val="28"/>
          <w:szCs w:val="28"/>
        </w:rPr>
        <w:t xml:space="preserve">Глава сельского поселения                                                    </w:t>
      </w:r>
      <w:r w:rsidR="000C0BB6">
        <w:rPr>
          <w:sz w:val="28"/>
          <w:szCs w:val="28"/>
        </w:rPr>
        <w:t xml:space="preserve">        </w:t>
      </w:r>
      <w:bookmarkStart w:id="0" w:name="_GoBack"/>
      <w:bookmarkEnd w:id="0"/>
      <w:r w:rsidRPr="00C5529E">
        <w:rPr>
          <w:sz w:val="28"/>
          <w:szCs w:val="28"/>
        </w:rPr>
        <w:t xml:space="preserve"> Е.Н. </w:t>
      </w:r>
      <w:proofErr w:type="spellStart"/>
      <w:r w:rsidRPr="00C5529E">
        <w:rPr>
          <w:sz w:val="28"/>
          <w:szCs w:val="28"/>
        </w:rPr>
        <w:t>Волокитин</w:t>
      </w:r>
      <w:proofErr w:type="spellEnd"/>
    </w:p>
    <w:p w:rsidR="002A3834" w:rsidRDefault="002A3834"/>
    <w:sectPr w:rsidR="002A3834" w:rsidSect="00E227F9"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E9"/>
    <w:rsid w:val="000C0BB6"/>
    <w:rsid w:val="002A3834"/>
    <w:rsid w:val="002C2638"/>
    <w:rsid w:val="00442134"/>
    <w:rsid w:val="0048300E"/>
    <w:rsid w:val="005027E9"/>
    <w:rsid w:val="005B4B53"/>
    <w:rsid w:val="0087452F"/>
    <w:rsid w:val="00B0563E"/>
    <w:rsid w:val="00BB515C"/>
    <w:rsid w:val="00DB3CD9"/>
    <w:rsid w:val="00E227F9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34"/>
    <w:pPr>
      <w:ind w:left="720"/>
      <w:contextualSpacing/>
    </w:pPr>
  </w:style>
  <w:style w:type="character" w:styleId="a4">
    <w:name w:val="Hyperlink"/>
    <w:basedOn w:val="a0"/>
    <w:rsid w:val="00442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34"/>
    <w:pPr>
      <w:ind w:left="720"/>
      <w:contextualSpacing/>
    </w:pPr>
  </w:style>
  <w:style w:type="character" w:styleId="a4">
    <w:name w:val="Hyperlink"/>
    <w:basedOn w:val="a0"/>
    <w:rsid w:val="0044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EA59A88A2860455331D1E2D765828B0C4B4E83D899A0CFAD096E3F60246F0C74075C5399DE911k03EE" TargetMode="External"/><Relationship Id="rId5" Type="http://schemas.openxmlformats.org/officeDocument/2006/relationships/hyperlink" Target="consultantplus://offline/ref=AC4B58A581D237E96E728E4C6A8BA32B0C62FB1B937B11729DCC150F3D54E68ED154191AR3e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5</cp:revision>
  <dcterms:created xsi:type="dcterms:W3CDTF">2014-01-13T05:35:00Z</dcterms:created>
  <dcterms:modified xsi:type="dcterms:W3CDTF">2014-01-26T22:35:00Z</dcterms:modified>
</cp:coreProperties>
</file>