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C02573"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от 29.04.2011 № 254, от 21.10.2011   № 276, от 28.12.2011 № 286,</w:t>
      </w:r>
      <w:r>
        <w:rPr>
          <w:sz w:val="24"/>
        </w:rPr>
        <w:t xml:space="preserve"> </w:t>
      </w:r>
      <w:r>
        <w:t xml:space="preserve">от 03.04.2012 № 333, от 30.05.2012 № 340,             от 29.08.2012 № 354, от 30.04.2013 № 388, от 24.07.2013 № 402, от 27.11.2013   </w:t>
      </w:r>
      <w:proofErr w:type="gramStart"/>
      <w:r>
        <w:t>№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r w:rsidR="00183594">
        <w:t>, от 31.01.2018 № 234</w:t>
      </w:r>
      <w:r w:rsidR="001C57C2">
        <w:t>, от 28.03.2018 № 243</w:t>
      </w:r>
      <w:r w:rsidR="002736CD">
        <w:t>, от 28.04.2018 № 248</w:t>
      </w:r>
      <w:r>
        <w:t>).</w:t>
      </w:r>
      <w:proofErr w:type="gramEnd"/>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6E379D">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lastRenderedPageBreak/>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lastRenderedPageBreak/>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1C57C2" w:rsidRPr="001C57C2">
        <w:rPr>
          <w:sz w:val="24"/>
          <w:szCs w:val="24"/>
        </w:rPr>
        <w:t xml:space="preserve">утверждение правил благоустройства территории сельского поселения,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1C57C2" w:rsidRPr="00BB41CD"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14) участие в предупреждении и ликвидации последствий чрезвычайных ситуаций в границах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7A7" w:rsidRPr="00BB41CD" w:rsidRDefault="002A27A7" w:rsidP="002A27A7">
      <w:pPr>
        <w:autoSpaceDE w:val="0"/>
        <w:autoSpaceDN w:val="0"/>
        <w:adjustRightInd w:val="0"/>
        <w:ind w:firstLine="709"/>
        <w:jc w:val="both"/>
        <w:rPr>
          <w:sz w:val="24"/>
          <w:szCs w:val="24"/>
        </w:rPr>
      </w:pPr>
      <w:r w:rsidRPr="00BB41CD">
        <w:rPr>
          <w:bCs/>
          <w:sz w:val="24"/>
          <w:szCs w:val="24"/>
        </w:rPr>
        <w:t xml:space="preserve">16) </w:t>
      </w:r>
      <w:r w:rsidR="00FD66A1" w:rsidRPr="00BB41CD">
        <w:rPr>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FD66A1" w:rsidRPr="00BB41CD" w:rsidRDefault="00FD66A1" w:rsidP="00FD66A1">
      <w:pPr>
        <w:autoSpaceDE w:val="0"/>
        <w:autoSpaceDN w:val="0"/>
        <w:adjustRightInd w:val="0"/>
        <w:jc w:val="both"/>
        <w:rPr>
          <w:bCs/>
          <w:sz w:val="24"/>
          <w:szCs w:val="24"/>
        </w:rPr>
      </w:pPr>
      <w:r w:rsidRPr="00BB41CD">
        <w:rPr>
          <w:sz w:val="24"/>
          <w:szCs w:val="24"/>
        </w:rPr>
        <w:t>(пункт 16 в редакции решения Собрания депутатов от 30.12.2015 № 157)</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BB41CD">
          <w:rPr>
            <w:bCs/>
            <w:sz w:val="24"/>
            <w:szCs w:val="24"/>
          </w:rPr>
          <w:t>законодательством</w:t>
        </w:r>
      </w:hyperlink>
      <w:r w:rsidRPr="00BB41CD">
        <w:rPr>
          <w:bCs/>
          <w:sz w:val="24"/>
          <w:szCs w:val="24"/>
        </w:rPr>
        <w:t xml:space="preserve"> Российской Федерации;</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494A33" w:rsidRPr="00494A33" w:rsidRDefault="00494A33" w:rsidP="00494A33">
      <w:pPr>
        <w:jc w:val="both"/>
        <w:rPr>
          <w:color w:val="000000"/>
          <w:sz w:val="24"/>
          <w:szCs w:val="24"/>
        </w:rPr>
      </w:pPr>
      <w:r>
        <w:rPr>
          <w:bCs/>
          <w:sz w:val="24"/>
          <w:szCs w:val="24"/>
        </w:rPr>
        <w:t>(пункт 27</w:t>
      </w:r>
      <w:r w:rsidRPr="00BB41CD">
        <w:rPr>
          <w:bCs/>
          <w:sz w:val="24"/>
          <w:szCs w:val="24"/>
        </w:rPr>
        <w:t xml:space="preserve"> введен решением Собрания депутатов от</w:t>
      </w:r>
      <w:r>
        <w:rPr>
          <w:bCs/>
          <w:sz w:val="24"/>
          <w:szCs w:val="24"/>
        </w:rPr>
        <w:t xml:space="preserve"> 08.11.2017 № 224).</w:t>
      </w:r>
    </w:p>
    <w:p w:rsidR="001C57C2" w:rsidRDefault="001C57C2" w:rsidP="002A27A7">
      <w:pPr>
        <w:pStyle w:val="2"/>
        <w:rPr>
          <w:b/>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Default="001C57C2" w:rsidP="006E0C3F">
      <w:pPr>
        <w:pStyle w:val="ConsNormal"/>
        <w:ind w:firstLine="540"/>
        <w:jc w:val="both"/>
        <w:rPr>
          <w:rFonts w:ascii="Times New Roman" w:hAnsi="Times New Roman"/>
          <w:sz w:val="24"/>
          <w:szCs w:val="24"/>
        </w:rPr>
      </w:pPr>
    </w:p>
    <w:p w:rsidR="001C57C2" w:rsidRDefault="001C57C2" w:rsidP="006E0C3F">
      <w:pPr>
        <w:pStyle w:val="ConsNormal"/>
        <w:ind w:firstLine="540"/>
        <w:jc w:val="both"/>
        <w:rPr>
          <w:rFonts w:ascii="Times New Roman" w:hAnsi="Times New Roman"/>
          <w:sz w:val="24"/>
          <w:szCs w:val="24"/>
        </w:rPr>
      </w:pPr>
    </w:p>
    <w:p w:rsidR="001C57C2" w:rsidRPr="00BB41CD" w:rsidRDefault="001C57C2" w:rsidP="006E0C3F">
      <w:pPr>
        <w:pStyle w:val="ConsNormal"/>
        <w:ind w:firstLine="540"/>
        <w:jc w:val="both"/>
        <w:rPr>
          <w:rFonts w:ascii="Times New Roman" w:hAnsi="Times New Roman"/>
          <w:sz w:val="24"/>
          <w:szCs w:val="24"/>
        </w:rPr>
      </w:pPr>
    </w:p>
    <w:p w:rsidR="002A27A7" w:rsidRPr="00BB41CD" w:rsidRDefault="002A27A7" w:rsidP="002A27A7">
      <w:pPr>
        <w:pStyle w:val="7"/>
        <w:spacing w:line="240" w:lineRule="auto"/>
        <w:rPr>
          <w:b w:val="0"/>
          <w:szCs w:val="24"/>
        </w:rPr>
      </w:pPr>
      <w:r w:rsidRPr="00BB41CD">
        <w:rPr>
          <w:szCs w:val="24"/>
        </w:rPr>
        <w:lastRenderedPageBreak/>
        <w:t xml:space="preserve">Статья 7.  </w:t>
      </w:r>
      <w:r w:rsidRPr="00BB41CD">
        <w:rPr>
          <w:b w:val="0"/>
          <w:szCs w:val="24"/>
        </w:rPr>
        <w:t>Правотворческая инициатива граждан</w:t>
      </w:r>
    </w:p>
    <w:p w:rsidR="002A27A7" w:rsidRDefault="002A27A7" w:rsidP="002A27A7">
      <w:pPr>
        <w:pStyle w:val="ConsNormal"/>
        <w:ind w:firstLine="540"/>
        <w:jc w:val="both"/>
        <w:rPr>
          <w:rFonts w:ascii="Times New Roman" w:hAnsi="Times New Roman"/>
          <w:sz w:val="24"/>
          <w:szCs w:val="24"/>
        </w:rPr>
      </w:pPr>
    </w:p>
    <w:p w:rsidR="00031F2B" w:rsidRPr="00BB41CD" w:rsidRDefault="00031F2B"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5C3661" w:rsidRDefault="005C3661" w:rsidP="005C3661">
      <w:pPr>
        <w:pStyle w:val="ConsNormal"/>
        <w:ind w:firstLine="0"/>
        <w:jc w:val="both"/>
        <w:rPr>
          <w:rFonts w:ascii="Times New Roman" w:hAnsi="Times New Roman"/>
          <w:sz w:val="24"/>
          <w:szCs w:val="24"/>
        </w:rPr>
      </w:pP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C31476" w:rsidRDefault="00C31476" w:rsidP="002A27A7">
      <w:pPr>
        <w:jc w:val="both"/>
        <w:rPr>
          <w:b/>
          <w:sz w:val="24"/>
          <w:szCs w:val="24"/>
        </w:rPr>
      </w:pP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C31476" w:rsidRDefault="00C31476" w:rsidP="002A27A7">
      <w:pPr>
        <w:jc w:val="both"/>
        <w:rPr>
          <w:b/>
          <w:sz w:val="24"/>
          <w:szCs w:val="24"/>
        </w:rPr>
      </w:pP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2350AF"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Default="00617624" w:rsidP="006E0C3F">
      <w:pPr>
        <w:ind w:firstLine="720"/>
        <w:jc w:val="both"/>
        <w:rPr>
          <w:sz w:val="24"/>
          <w:szCs w:val="24"/>
        </w:rPr>
      </w:pPr>
    </w:p>
    <w:p w:rsidR="00617624" w:rsidRPr="00BB41CD" w:rsidRDefault="00617624" w:rsidP="006E0C3F">
      <w:pPr>
        <w:ind w:firstLine="720"/>
        <w:jc w:val="both"/>
        <w:rPr>
          <w:sz w:val="24"/>
          <w:szCs w:val="24"/>
        </w:rPr>
      </w:pPr>
    </w:p>
    <w:p w:rsidR="002A27A7" w:rsidRPr="00BB41CD" w:rsidRDefault="002A27A7" w:rsidP="002A27A7">
      <w:pPr>
        <w:jc w:val="both"/>
        <w:rPr>
          <w:sz w:val="24"/>
          <w:szCs w:val="24"/>
        </w:rPr>
      </w:pPr>
      <w:r w:rsidRPr="00BB41CD">
        <w:rPr>
          <w:b/>
          <w:sz w:val="24"/>
          <w:szCs w:val="24"/>
        </w:rPr>
        <w:lastRenderedPageBreak/>
        <w:t xml:space="preserve">Статья 12.  </w:t>
      </w:r>
      <w:r w:rsidRPr="00BB41CD">
        <w:rPr>
          <w:sz w:val="24"/>
          <w:szCs w:val="24"/>
        </w:rPr>
        <w:t>Конференция граждан (собрание делегатов)</w:t>
      </w:r>
    </w:p>
    <w:p w:rsidR="002A27A7" w:rsidRPr="00BB41CD" w:rsidRDefault="002A27A7" w:rsidP="002A27A7">
      <w:pPr>
        <w:jc w:val="both"/>
        <w:rPr>
          <w:sz w:val="24"/>
          <w:szCs w:val="24"/>
        </w:rPr>
      </w:pP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FD66A1" w:rsidP="00FD66A1">
      <w:pPr>
        <w:ind w:firstLine="708"/>
        <w:jc w:val="both"/>
        <w:rPr>
          <w:sz w:val="24"/>
          <w:szCs w:val="24"/>
        </w:rPr>
      </w:pPr>
      <w:r w:rsidRPr="00BB41CD">
        <w:rPr>
          <w:sz w:val="24"/>
          <w:szCs w:val="24"/>
        </w:rPr>
        <w:t>Порядок назначения и проведения опроса граждан определяется Уставом сельского поселения и (или) нормативными правовыми актами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lastRenderedPageBreak/>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lastRenderedPageBreak/>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r w:rsidRPr="00BB41CD">
        <w:rPr>
          <w:sz w:val="24"/>
          <w:szCs w:val="24"/>
        </w:rPr>
        <w:t xml:space="preserve">(пункт 2 в редакции решения Собрания депутатов от </w:t>
      </w:r>
      <w:r w:rsidR="006E0C3F">
        <w:rPr>
          <w:sz w:val="24"/>
          <w:szCs w:val="24"/>
        </w:rPr>
        <w:t>30.12.2015 № 157</w:t>
      </w: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lastRenderedPageBreak/>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bookmarkStart w:id="0" w:name="_GoBack"/>
      <w:bookmarkEnd w:id="0"/>
      <w:r w:rsidRPr="00BB41CD">
        <w:rPr>
          <w:sz w:val="24"/>
          <w:szCs w:val="24"/>
        </w:rPr>
        <w:t>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lastRenderedPageBreak/>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lastRenderedPageBreak/>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2A27A7" w:rsidRDefault="002A27A7" w:rsidP="002A27A7">
      <w:pPr>
        <w:rPr>
          <w:sz w:val="24"/>
          <w:szCs w:val="24"/>
        </w:rPr>
      </w:pPr>
      <w:r w:rsidRPr="00BB41CD">
        <w:rPr>
          <w:sz w:val="24"/>
          <w:szCs w:val="24"/>
        </w:rPr>
        <w:tab/>
      </w:r>
    </w:p>
    <w:p w:rsidR="00031F2B" w:rsidRPr="00BB41CD" w:rsidRDefault="00031F2B" w:rsidP="002A27A7">
      <w:pPr>
        <w:rPr>
          <w:sz w:val="24"/>
          <w:szCs w:val="24"/>
        </w:rPr>
      </w:pP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Pr="00494A33">
        <w:rPr>
          <w:color w:val="000000"/>
          <w:sz w:val="24"/>
          <w:szCs w:val="24"/>
        </w:rPr>
        <w:t>ыми финансовыми инструментами.</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Pr="00BB41CD"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Default="00031F2B" w:rsidP="002A27A7">
      <w:pPr>
        <w:jc w:val="both"/>
        <w:rPr>
          <w:sz w:val="24"/>
          <w:szCs w:val="24"/>
        </w:rPr>
      </w:pPr>
    </w:p>
    <w:p w:rsidR="00031F2B" w:rsidRDefault="00031F2B" w:rsidP="002A27A7">
      <w:pPr>
        <w:jc w:val="both"/>
        <w:rPr>
          <w:sz w:val="24"/>
          <w:szCs w:val="24"/>
        </w:rPr>
      </w:pP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lastRenderedPageBreak/>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lastRenderedPageBreak/>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03CFD" w:rsidRPr="00003CFD">
        <w:rPr>
          <w:color w:val="000000"/>
          <w:sz w:val="24"/>
          <w:szCs w:val="24"/>
        </w:rPr>
        <w:t>ыми финансовыми инструментами.</w:t>
      </w:r>
    </w:p>
    <w:p w:rsidR="002A27A7" w:rsidRDefault="00003CFD" w:rsidP="00003CFD">
      <w:pPr>
        <w:jc w:val="both"/>
        <w:rPr>
          <w:sz w:val="24"/>
          <w:szCs w:val="24"/>
        </w:rPr>
      </w:pPr>
      <w:r>
        <w:rPr>
          <w:sz w:val="24"/>
          <w:szCs w:val="24"/>
        </w:rPr>
        <w:t>(пункт 3 введен решением Собрания депутатов от 08.11.2017 № 224).</w:t>
      </w:r>
    </w:p>
    <w:p w:rsidR="00003CFD" w:rsidRPr="00BB41CD" w:rsidRDefault="00003CFD"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Гарантии осуществления полномочий депутата Собрания депутатов поселения</w:t>
      </w:r>
      <w:r w:rsidR="00A97F1D" w:rsidRPr="00BB41CD">
        <w:rPr>
          <w:sz w:val="24"/>
          <w:szCs w:val="24"/>
        </w:rPr>
        <w:t>, главы 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Pr="00BB41CD" w:rsidRDefault="005A4506" w:rsidP="00A97F1D">
      <w:pPr>
        <w:jc w:val="both"/>
        <w:rPr>
          <w:sz w:val="24"/>
          <w:szCs w:val="24"/>
        </w:rPr>
      </w:pPr>
    </w:p>
    <w:p w:rsidR="002A27A7" w:rsidRPr="00BB41CD" w:rsidRDefault="002A27A7" w:rsidP="002A27A7">
      <w:pPr>
        <w:pStyle w:val="a9"/>
        <w:ind w:firstLine="708"/>
        <w:rPr>
          <w:b w:val="0"/>
          <w:sz w:val="24"/>
          <w:szCs w:val="24"/>
        </w:rPr>
      </w:pPr>
      <w:r w:rsidRPr="00BB41CD">
        <w:rPr>
          <w:b w:val="0"/>
          <w:sz w:val="24"/>
          <w:szCs w:val="24"/>
        </w:rPr>
        <w:t xml:space="preserve">1. Депутату Собрания депутатов поселения (далее – депутат) предоставляются следующие гарантии: </w:t>
      </w:r>
    </w:p>
    <w:p w:rsidR="002A27A7" w:rsidRPr="00BB41CD" w:rsidRDefault="002A27A7" w:rsidP="002A27A7">
      <w:pPr>
        <w:pStyle w:val="a9"/>
        <w:ind w:firstLine="708"/>
        <w:rPr>
          <w:b w:val="0"/>
          <w:sz w:val="24"/>
          <w:szCs w:val="24"/>
        </w:rPr>
      </w:pPr>
      <w:r w:rsidRPr="00BB41CD">
        <w:rPr>
          <w:b w:val="0"/>
          <w:sz w:val="24"/>
          <w:szCs w:val="24"/>
        </w:rPr>
        <w:t>1.1. Депутат имеет соответствующее удостоверение, подтверждающее его полномочия на территории сельского поселения;</w:t>
      </w:r>
    </w:p>
    <w:p w:rsidR="002A27A7" w:rsidRPr="00BB41CD" w:rsidRDefault="002A27A7" w:rsidP="002A27A7">
      <w:pPr>
        <w:pStyle w:val="a9"/>
        <w:ind w:firstLine="708"/>
        <w:rPr>
          <w:b w:val="0"/>
          <w:sz w:val="24"/>
          <w:szCs w:val="24"/>
        </w:rPr>
      </w:pPr>
      <w:r w:rsidRPr="00BB41CD">
        <w:rPr>
          <w:b w:val="0"/>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предприятий, учреждений, организаций, расположенных на территории сельского поселения;</w:t>
      </w:r>
    </w:p>
    <w:p w:rsidR="002A27A7" w:rsidRPr="00BB41CD" w:rsidRDefault="002A27A7" w:rsidP="002A27A7">
      <w:pPr>
        <w:pStyle w:val="a9"/>
        <w:ind w:firstLine="708"/>
        <w:rPr>
          <w:b w:val="0"/>
          <w:sz w:val="24"/>
          <w:szCs w:val="24"/>
        </w:rPr>
      </w:pPr>
      <w:r w:rsidRPr="00BB41CD">
        <w:rPr>
          <w:b w:val="0"/>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2A27A7" w:rsidRPr="00BB41CD" w:rsidRDefault="002A27A7" w:rsidP="002A27A7">
      <w:pPr>
        <w:pStyle w:val="a9"/>
        <w:ind w:firstLine="708"/>
        <w:rPr>
          <w:b w:val="0"/>
          <w:sz w:val="24"/>
          <w:szCs w:val="24"/>
        </w:rPr>
      </w:pPr>
      <w:r w:rsidRPr="00BB41CD">
        <w:rPr>
          <w:b w:val="0"/>
          <w:sz w:val="24"/>
          <w:szCs w:val="24"/>
        </w:rPr>
        <w:t>При обращении депутата в органы местного самоуправления сельского поселения, в муниципальные предприятия и учреждения, организации, расположенные на территории сельского поселения, соответствующие руководители и должностные лица представляют депутату необходимую информацию и документацию по вопросам, связанным с его депутатской деятельностью, не являющуюся государственной или коммерческой тайной;</w:t>
      </w:r>
    </w:p>
    <w:p w:rsidR="002A27A7" w:rsidRPr="00BB41CD" w:rsidRDefault="002A27A7" w:rsidP="002A27A7">
      <w:pPr>
        <w:pStyle w:val="a9"/>
        <w:ind w:firstLine="708"/>
        <w:rPr>
          <w:b w:val="0"/>
          <w:sz w:val="24"/>
          <w:szCs w:val="24"/>
        </w:rPr>
      </w:pPr>
      <w:r w:rsidRPr="00BB41CD">
        <w:rPr>
          <w:b w:val="0"/>
          <w:sz w:val="24"/>
          <w:szCs w:val="24"/>
        </w:rPr>
        <w:t>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предприятий, учреждений, организаций независимо от их организационно-правовой формы собственности по вопросам, входящих в компетенцию Собрания депутатов сельского поселения, и по вопросам своей депутатской деятельности.</w:t>
      </w:r>
    </w:p>
    <w:p w:rsidR="002A27A7" w:rsidRPr="00BB41CD" w:rsidRDefault="002A27A7" w:rsidP="002A27A7">
      <w:pPr>
        <w:pStyle w:val="a9"/>
        <w:ind w:firstLine="708"/>
        <w:rPr>
          <w:b w:val="0"/>
          <w:sz w:val="24"/>
          <w:szCs w:val="24"/>
        </w:rPr>
      </w:pPr>
      <w:r w:rsidRPr="00BB41CD">
        <w:rPr>
          <w:b w:val="0"/>
          <w:sz w:val="24"/>
          <w:szCs w:val="24"/>
        </w:rPr>
        <w:t>Руководитель или должностное лицо, к которому обращен запрос, обязан рассмотреть его не позднее 30 дней со дня его поступления, если иное не установлено федеральным законодательством;</w:t>
      </w:r>
    </w:p>
    <w:p w:rsidR="002A27A7" w:rsidRPr="00BB41CD" w:rsidRDefault="002A27A7" w:rsidP="002A27A7">
      <w:pPr>
        <w:pStyle w:val="a9"/>
        <w:ind w:firstLine="708"/>
        <w:rPr>
          <w:b w:val="0"/>
          <w:sz w:val="24"/>
          <w:szCs w:val="24"/>
        </w:rPr>
      </w:pPr>
      <w:r w:rsidRPr="00BB41CD">
        <w:rPr>
          <w:b w:val="0"/>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2A27A7" w:rsidRPr="00BB41CD" w:rsidRDefault="002A27A7" w:rsidP="002A27A7">
      <w:pPr>
        <w:pStyle w:val="a9"/>
        <w:ind w:firstLine="708"/>
        <w:rPr>
          <w:b w:val="0"/>
          <w:sz w:val="24"/>
          <w:szCs w:val="24"/>
        </w:rPr>
      </w:pPr>
      <w:r w:rsidRPr="00BB41CD">
        <w:rPr>
          <w:b w:val="0"/>
          <w:sz w:val="24"/>
          <w:szCs w:val="24"/>
        </w:rPr>
        <w:lastRenderedPageBreak/>
        <w:t>Органы местного самоуправления сельского поселения самостоятельно определяют порядок предоставления помещений, находящихся в муниципальной собственности, для встреч депутата с избирателями, оказания ему иной необходимой помощи в установленном порядке;</w:t>
      </w:r>
    </w:p>
    <w:p w:rsidR="002A27A7" w:rsidRPr="00BB41CD" w:rsidRDefault="002A27A7" w:rsidP="002A27A7">
      <w:pPr>
        <w:ind w:firstLine="708"/>
        <w:jc w:val="both"/>
        <w:rPr>
          <w:sz w:val="24"/>
          <w:szCs w:val="24"/>
        </w:rPr>
      </w:pPr>
      <w:r w:rsidRPr="00BB41CD">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97F1D" w:rsidRPr="00BB41CD" w:rsidRDefault="002A27A7" w:rsidP="00A97F1D">
      <w:pPr>
        <w:autoSpaceDE w:val="0"/>
        <w:autoSpaceDN w:val="0"/>
        <w:adjustRightInd w:val="0"/>
        <w:ind w:firstLine="709"/>
        <w:jc w:val="both"/>
        <w:rPr>
          <w:bCs/>
          <w:sz w:val="24"/>
          <w:szCs w:val="24"/>
        </w:rPr>
      </w:pPr>
      <w:r w:rsidRPr="00BB41CD">
        <w:rPr>
          <w:sz w:val="24"/>
          <w:szCs w:val="24"/>
        </w:rPr>
        <w:t>2.</w:t>
      </w:r>
      <w:r w:rsidRPr="00BB41CD">
        <w:rPr>
          <w:b/>
          <w:sz w:val="24"/>
          <w:szCs w:val="24"/>
        </w:rPr>
        <w:t xml:space="preserve"> </w:t>
      </w:r>
      <w:r w:rsidR="00A97F1D" w:rsidRPr="00BB41CD">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lastRenderedPageBreak/>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lastRenderedPageBreak/>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63430" w:rsidRPr="00BB41CD">
        <w:rPr>
          <w:sz w:val="24"/>
          <w:szCs w:val="24"/>
        </w:rPr>
        <w:t>.</w:t>
      </w:r>
    </w:p>
    <w:p w:rsidR="000034DA" w:rsidRPr="00BB41CD" w:rsidRDefault="000034DA" w:rsidP="000034DA">
      <w:pPr>
        <w:autoSpaceDE w:val="0"/>
        <w:autoSpaceDN w:val="0"/>
        <w:adjustRightInd w:val="0"/>
        <w:jc w:val="both"/>
        <w:outlineLvl w:val="1"/>
        <w:rPr>
          <w:color w:val="000000" w:themeColor="text1"/>
          <w:sz w:val="24"/>
          <w:szCs w:val="24"/>
        </w:rPr>
      </w:pPr>
      <w:r w:rsidRPr="00BB41CD">
        <w:rPr>
          <w:sz w:val="24"/>
          <w:szCs w:val="24"/>
        </w:rPr>
        <w:t>(пункт 1.2 введен решением Собрания депутатов от 30.12.2015 № 157)</w:t>
      </w: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Pr="00BB41CD">
        <w:rPr>
          <w:sz w:val="24"/>
          <w:szCs w:val="24"/>
        </w:rPr>
        <w:t>.</w:t>
      </w:r>
    </w:p>
    <w:p w:rsidR="002A27A7" w:rsidRPr="00BB41CD"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p>
    <w:p w:rsidR="00851A3E" w:rsidRPr="00BB41CD" w:rsidRDefault="00851A3E" w:rsidP="00851A3E">
      <w:pPr>
        <w:pStyle w:val="ConsNormal"/>
        <w:ind w:firstLine="708"/>
        <w:jc w:val="both"/>
        <w:rPr>
          <w:rFonts w:ascii="Times New Roman" w:hAnsi="Times New Roman"/>
          <w:sz w:val="24"/>
          <w:szCs w:val="24"/>
        </w:rPr>
      </w:pPr>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C52AAF" w:rsidRPr="00C52AAF" w:rsidRDefault="00C52AAF" w:rsidP="00C52AAF">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lastRenderedPageBreak/>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участие в предупреждении и ликвидации последствий чрезвычайных ситуаций в границах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14) </w:t>
      </w:r>
      <w:r w:rsidR="000034DA" w:rsidRPr="00BB41CD">
        <w:rPr>
          <w:bCs/>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0034DA" w:rsidRPr="00BB41CD" w:rsidRDefault="000034DA" w:rsidP="000034DA">
      <w:pPr>
        <w:autoSpaceDE w:val="0"/>
        <w:autoSpaceDN w:val="0"/>
        <w:adjustRightInd w:val="0"/>
        <w:jc w:val="both"/>
        <w:rPr>
          <w:bCs/>
          <w:sz w:val="24"/>
          <w:szCs w:val="24"/>
        </w:rPr>
      </w:pPr>
      <w:r w:rsidRPr="00BB41CD">
        <w:rPr>
          <w:bCs/>
          <w:sz w:val="24"/>
          <w:szCs w:val="24"/>
        </w:rPr>
        <w:t>(подпункт 14 в редакции решения Собрания депутатов от 30.12.2015 № 157)</w:t>
      </w:r>
    </w:p>
    <w:p w:rsidR="00371C52" w:rsidRDefault="00371C52" w:rsidP="00371C52">
      <w:pPr>
        <w:autoSpaceDE w:val="0"/>
        <w:autoSpaceDN w:val="0"/>
        <w:adjustRightInd w:val="0"/>
        <w:ind w:firstLine="709"/>
        <w:jc w:val="both"/>
        <w:rPr>
          <w:sz w:val="24"/>
          <w:szCs w:val="24"/>
        </w:rPr>
      </w:pPr>
      <w:r w:rsidRPr="00BB41CD">
        <w:rPr>
          <w:bCs/>
          <w:sz w:val="24"/>
          <w:szCs w:val="24"/>
        </w:rPr>
        <w:lastRenderedPageBreak/>
        <w:t xml:space="preserve">15) </w:t>
      </w:r>
      <w:r w:rsidR="001C57C2" w:rsidRPr="001C57C2">
        <w:rPr>
          <w:sz w:val="24"/>
          <w:szCs w:val="24"/>
        </w:rPr>
        <w:t xml:space="preserve">организация благоустройства территории сельского поселения в соответствии с правилами благоустройства, осуществление </w:t>
      </w:r>
      <w:proofErr w:type="gramStart"/>
      <w:r w:rsidR="001C57C2" w:rsidRPr="001C57C2">
        <w:rPr>
          <w:sz w:val="24"/>
          <w:szCs w:val="24"/>
        </w:rPr>
        <w:t>контроля за</w:t>
      </w:r>
      <w:proofErr w:type="gramEnd"/>
      <w:r w:rsidR="001C57C2" w:rsidRPr="001C57C2">
        <w:rPr>
          <w:sz w:val="24"/>
          <w:szCs w:val="24"/>
        </w:rPr>
        <w:t xml:space="preserve"> их соблюдением;</w:t>
      </w:r>
    </w:p>
    <w:p w:rsidR="001C57C2" w:rsidRPr="00BB41CD" w:rsidRDefault="001C57C2" w:rsidP="001C57C2">
      <w:pPr>
        <w:autoSpaceDE w:val="0"/>
        <w:autoSpaceDN w:val="0"/>
        <w:adjustRightInd w:val="0"/>
        <w:jc w:val="both"/>
        <w:rPr>
          <w:bCs/>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1"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Pr="00BB41CD"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lastRenderedPageBreak/>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w:t>
      </w:r>
      <w:r w:rsidRPr="00BB41CD">
        <w:rPr>
          <w:bCs/>
          <w:sz w:val="24"/>
          <w:szCs w:val="24"/>
        </w:rPr>
        <w:lastRenderedPageBreak/>
        <w:t>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p>
    <w:p w:rsidR="00696ABC" w:rsidRPr="00BB41CD"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696ABC" w:rsidRPr="00BB41CD" w:rsidRDefault="002A27A7" w:rsidP="006E379D">
      <w:pPr>
        <w:rPr>
          <w:sz w:val="24"/>
          <w:szCs w:val="24"/>
        </w:rPr>
      </w:pPr>
      <w:r w:rsidRPr="00BB41CD">
        <w:rPr>
          <w:b/>
          <w:sz w:val="24"/>
          <w:szCs w:val="24"/>
        </w:rPr>
        <w:lastRenderedPageBreak/>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2"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3"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4"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5"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lastRenderedPageBreak/>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494A33" w:rsidP="00494A33">
      <w:pPr>
        <w:autoSpaceDE w:val="0"/>
        <w:autoSpaceDN w:val="0"/>
        <w:adjustRightInd w:val="0"/>
        <w:ind w:firstLine="708"/>
        <w:jc w:val="both"/>
        <w:rPr>
          <w:color w:val="000000"/>
          <w:sz w:val="24"/>
          <w:szCs w:val="24"/>
        </w:rPr>
      </w:pPr>
      <w:r w:rsidRPr="00494A33">
        <w:rPr>
          <w:color w:val="000000"/>
          <w:sz w:val="24"/>
          <w:szCs w:val="24"/>
        </w:rPr>
        <w:t>Должностные лица контрольно-ревизионной комиссии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03CFD" w:rsidRPr="00003CFD">
        <w:rPr>
          <w:color w:val="000000"/>
          <w:sz w:val="24"/>
          <w:szCs w:val="24"/>
        </w:rPr>
        <w:t>ми финансовыми инструментами».</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00003CFD">
        <w:rPr>
          <w:color w:val="000000"/>
          <w:sz w:val="24"/>
          <w:szCs w:val="24"/>
        </w:rPr>
        <w:t xml:space="preserve">   </w:t>
      </w:r>
      <w:r w:rsidRPr="00494A33">
        <w:rPr>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03CFD" w:rsidRPr="00003CFD">
        <w:rPr>
          <w:color w:val="000000"/>
          <w:sz w:val="24"/>
          <w:szCs w:val="24"/>
        </w:rPr>
        <w:t>ми финансовыми инструментами».</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031F2B" w:rsidRDefault="00031F2B" w:rsidP="002A27A7">
      <w:pPr>
        <w:pStyle w:val="ConsNormal"/>
        <w:ind w:firstLine="0"/>
        <w:jc w:val="both"/>
        <w:rPr>
          <w:rFonts w:ascii="Times New Roman" w:hAnsi="Times New Roman"/>
          <w:sz w:val="24"/>
          <w:szCs w:val="24"/>
        </w:rPr>
      </w:pPr>
    </w:p>
    <w:p w:rsidR="00031F2B" w:rsidRDefault="00031F2B" w:rsidP="002A27A7">
      <w:pPr>
        <w:pStyle w:val="ConsNormal"/>
        <w:ind w:firstLine="0"/>
        <w:jc w:val="both"/>
        <w:rPr>
          <w:rFonts w:ascii="Times New Roman" w:hAnsi="Times New Roman"/>
          <w:sz w:val="24"/>
          <w:szCs w:val="24"/>
        </w:rPr>
      </w:pPr>
    </w:p>
    <w:p w:rsidR="00031F2B" w:rsidRPr="00BB41CD" w:rsidRDefault="00031F2B"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lastRenderedPageBreak/>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lastRenderedPageBreak/>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lastRenderedPageBreak/>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 xml:space="preserve">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w:t>
      </w:r>
      <w:r w:rsidRPr="00BB41CD">
        <w:rPr>
          <w:color w:val="000000"/>
          <w:sz w:val="24"/>
          <w:szCs w:val="24"/>
        </w:rPr>
        <w:lastRenderedPageBreak/>
        <w:t>уполномоченного федерального органа исполнительной власти в сфере регистрации уставов муниципальных образований.</w:t>
      </w:r>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2A27A7" w:rsidRDefault="002A27A7" w:rsidP="002A27A7">
      <w:pPr>
        <w:pStyle w:val="a9"/>
        <w:ind w:firstLine="720"/>
        <w:rPr>
          <w:b w:val="0"/>
          <w:sz w:val="24"/>
          <w:szCs w:val="24"/>
        </w:rPr>
      </w:pP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2A27A7" w:rsidRPr="00BB41CD" w:rsidRDefault="002A27A7" w:rsidP="002A27A7">
      <w:pPr>
        <w:pStyle w:val="a9"/>
        <w:ind w:firstLine="720"/>
        <w:rPr>
          <w:b w:val="0"/>
          <w:sz w:val="24"/>
          <w:szCs w:val="24"/>
        </w:rPr>
      </w:pPr>
      <w:r w:rsidRPr="00BB41CD">
        <w:rPr>
          <w:b w:val="0"/>
          <w:sz w:val="24"/>
          <w:szCs w:val="24"/>
        </w:rPr>
        <w:t>4. Решения, носящие нормативный характер, подписываются и обнародуются главой сельского поселения.</w:t>
      </w:r>
    </w:p>
    <w:p w:rsidR="002A27A7" w:rsidRPr="00BB41CD" w:rsidRDefault="002A27A7" w:rsidP="002A27A7">
      <w:pPr>
        <w:pStyle w:val="a9"/>
        <w:ind w:firstLine="720"/>
        <w:rPr>
          <w:b w:val="0"/>
          <w:sz w:val="24"/>
          <w:szCs w:val="24"/>
        </w:rPr>
      </w:pPr>
      <w:r w:rsidRPr="00BB41CD">
        <w:rPr>
          <w:b w:val="0"/>
          <w:sz w:val="24"/>
          <w:szCs w:val="24"/>
        </w:rPr>
        <w:t xml:space="preserve"> Решения, носящие ненормативный характер, подписываются председателем Собрания депутатов.</w:t>
      </w:r>
    </w:p>
    <w:p w:rsidR="002A27A7" w:rsidRPr="00BB41CD" w:rsidRDefault="002A27A7" w:rsidP="002A27A7">
      <w:pPr>
        <w:pStyle w:val="a9"/>
        <w:rPr>
          <w:b w:val="0"/>
          <w:sz w:val="24"/>
          <w:szCs w:val="24"/>
        </w:rPr>
      </w:pPr>
      <w:r w:rsidRPr="00BB41CD">
        <w:rPr>
          <w:b w:val="0"/>
          <w:sz w:val="24"/>
          <w:szCs w:val="24"/>
        </w:rPr>
        <w:lastRenderedPageBreak/>
        <w:t>(абзац второй введен решением Собрания депутатов от 25.11.2009 № 120)</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C64EBD" w:rsidRDefault="00C64EBD" w:rsidP="002A27A7">
      <w:pPr>
        <w:pStyle w:val="a9"/>
        <w:rPr>
          <w:b w:val="0"/>
          <w:sz w:val="24"/>
          <w:szCs w:val="24"/>
        </w:rPr>
      </w:pP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Pr="00BB41CD" w:rsidRDefault="002A27A7" w:rsidP="002A27A7">
      <w:pPr>
        <w:pStyle w:val="a9"/>
        <w:rPr>
          <w:b w:val="0"/>
          <w:sz w:val="24"/>
          <w:szCs w:val="24"/>
        </w:rPr>
      </w:pPr>
      <w:r w:rsidRPr="00BB41CD">
        <w:rPr>
          <w:b w:val="0"/>
          <w:sz w:val="24"/>
          <w:szCs w:val="24"/>
        </w:rPr>
        <w:t>(в редакции решения Собрания депутатов от 29.04.2009 № 85)</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 xml:space="preserve">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w:t>
      </w:r>
      <w:r w:rsidRPr="00BB41CD">
        <w:rPr>
          <w:sz w:val="24"/>
          <w:szCs w:val="24"/>
        </w:rPr>
        <w:lastRenderedPageBreak/>
        <w:t>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5C3661" w:rsidRDefault="005C3661" w:rsidP="002A27A7">
      <w:pPr>
        <w:pStyle w:val="a9"/>
        <w:rPr>
          <w:b w:val="0"/>
          <w:sz w:val="24"/>
          <w:szCs w:val="24"/>
        </w:rPr>
      </w:pP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lastRenderedPageBreak/>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1. Официальным опубликованием муниципального правового акта считается первая публикация полного его текста в средствах массовой информации.</w:t>
      </w:r>
    </w:p>
    <w:p w:rsidR="002A27A7" w:rsidRPr="00BB41CD" w:rsidRDefault="002A27A7" w:rsidP="002A27A7">
      <w:pPr>
        <w:ind w:firstLine="720"/>
        <w:jc w:val="both"/>
        <w:rPr>
          <w:sz w:val="24"/>
          <w:szCs w:val="24"/>
        </w:rPr>
      </w:pPr>
      <w:r w:rsidRPr="00BB41CD">
        <w:rPr>
          <w:sz w:val="24"/>
          <w:szCs w:val="24"/>
        </w:rPr>
        <w:t>2. Решения Собрания депутатов, носящие нормативный характер, подписываются и опубликовываются (обнародуются) главой сельского поселения в течение 10 дней со дня их принятия.</w:t>
      </w:r>
    </w:p>
    <w:p w:rsidR="002A27A7" w:rsidRPr="00BB41CD" w:rsidRDefault="002A27A7" w:rsidP="002A27A7">
      <w:pPr>
        <w:jc w:val="both"/>
        <w:rPr>
          <w:sz w:val="24"/>
          <w:szCs w:val="24"/>
        </w:rPr>
      </w:pPr>
      <w:r w:rsidRPr="00BB41CD">
        <w:rPr>
          <w:sz w:val="24"/>
          <w:szCs w:val="24"/>
        </w:rPr>
        <w:t>(абзац первый в редакции решения Собрания депутатов от 21.10.2011 № 276)</w:t>
      </w:r>
    </w:p>
    <w:p w:rsidR="002A27A7" w:rsidRPr="00BB41CD" w:rsidRDefault="002A27A7" w:rsidP="002A27A7">
      <w:pPr>
        <w:ind w:firstLine="720"/>
        <w:jc w:val="both"/>
        <w:rPr>
          <w:sz w:val="24"/>
          <w:szCs w:val="24"/>
        </w:rPr>
      </w:pPr>
      <w:r w:rsidRPr="00BB41CD">
        <w:rPr>
          <w:sz w:val="24"/>
          <w:szCs w:val="24"/>
        </w:rPr>
        <w:t>Решения Собрания депутатов, принятые Собранием депутатов и имеющие нормативный характер, направляются главе муниципального образования для подписания и обнародования в течение 10 дней со дня их принятия.</w:t>
      </w:r>
    </w:p>
    <w:p w:rsidR="002A27A7" w:rsidRPr="00BB41CD" w:rsidRDefault="002A27A7" w:rsidP="002A27A7">
      <w:pPr>
        <w:jc w:val="both"/>
        <w:rPr>
          <w:sz w:val="24"/>
          <w:szCs w:val="24"/>
        </w:rPr>
      </w:pPr>
      <w:r w:rsidRPr="00BB41CD">
        <w:rPr>
          <w:sz w:val="24"/>
          <w:szCs w:val="24"/>
        </w:rPr>
        <w:t>(абзац второй в редакции решения Собрания депутатов от 21.10.2011 № 276)</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lastRenderedPageBreak/>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lastRenderedPageBreak/>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lastRenderedPageBreak/>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031F2B" w:rsidRDefault="00031F2B">
      <w:pPr>
        <w:rPr>
          <w:sz w:val="24"/>
          <w:szCs w:val="24"/>
        </w:rPr>
      </w:pPr>
      <w:r>
        <w:rPr>
          <w:sz w:val="24"/>
          <w:szCs w:val="24"/>
        </w:rPr>
        <w:t>Председатель Собрания сельского поселения                                                  С.Ф. Ильченко</w:t>
      </w:r>
    </w:p>
    <w:p w:rsidR="00031F2B" w:rsidRPr="00B10329" w:rsidRDefault="00031F2B">
      <w:pPr>
        <w:rPr>
          <w:sz w:val="24"/>
          <w:szCs w:val="24"/>
        </w:rPr>
      </w:pPr>
    </w:p>
    <w:sectPr w:rsidR="00031F2B" w:rsidRPr="00B10329" w:rsidSect="00501DA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24B2E"/>
    <w:rsid w:val="00031F2B"/>
    <w:rsid w:val="00033F9E"/>
    <w:rsid w:val="00042C97"/>
    <w:rsid w:val="00050911"/>
    <w:rsid w:val="0005732B"/>
    <w:rsid w:val="00063372"/>
    <w:rsid w:val="00072511"/>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C0F38"/>
    <w:rsid w:val="001C3361"/>
    <w:rsid w:val="001C57C2"/>
    <w:rsid w:val="001C7ECE"/>
    <w:rsid w:val="001D0002"/>
    <w:rsid w:val="001D6B88"/>
    <w:rsid w:val="001E46D5"/>
    <w:rsid w:val="001E60E8"/>
    <w:rsid w:val="001F5C91"/>
    <w:rsid w:val="00202E45"/>
    <w:rsid w:val="00205CCB"/>
    <w:rsid w:val="00205F94"/>
    <w:rsid w:val="00212971"/>
    <w:rsid w:val="00223FF8"/>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4A33"/>
    <w:rsid w:val="00495E79"/>
    <w:rsid w:val="004A79E4"/>
    <w:rsid w:val="004B0B5C"/>
    <w:rsid w:val="004C500E"/>
    <w:rsid w:val="004D0A94"/>
    <w:rsid w:val="004D0DE9"/>
    <w:rsid w:val="004D4F7E"/>
    <w:rsid w:val="004D7521"/>
    <w:rsid w:val="004D7C37"/>
    <w:rsid w:val="004F1E21"/>
    <w:rsid w:val="00500CEF"/>
    <w:rsid w:val="00501DAA"/>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6457"/>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7E3C"/>
    <w:rsid w:val="007D3344"/>
    <w:rsid w:val="007E6462"/>
    <w:rsid w:val="007F067E"/>
    <w:rsid w:val="007F2F96"/>
    <w:rsid w:val="007F5478"/>
    <w:rsid w:val="007F738A"/>
    <w:rsid w:val="00803F44"/>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D029C"/>
    <w:rsid w:val="00AD5077"/>
    <w:rsid w:val="00AD6B46"/>
    <w:rsid w:val="00AF544F"/>
    <w:rsid w:val="00B034E3"/>
    <w:rsid w:val="00B10329"/>
    <w:rsid w:val="00B21253"/>
    <w:rsid w:val="00B21EB7"/>
    <w:rsid w:val="00B23741"/>
    <w:rsid w:val="00B25309"/>
    <w:rsid w:val="00B31363"/>
    <w:rsid w:val="00B34920"/>
    <w:rsid w:val="00B35F8F"/>
    <w:rsid w:val="00B37387"/>
    <w:rsid w:val="00B41DE4"/>
    <w:rsid w:val="00B4378C"/>
    <w:rsid w:val="00B55028"/>
    <w:rsid w:val="00B601E8"/>
    <w:rsid w:val="00B609DC"/>
    <w:rsid w:val="00B611FE"/>
    <w:rsid w:val="00B6257F"/>
    <w:rsid w:val="00B64EF4"/>
    <w:rsid w:val="00B7319B"/>
    <w:rsid w:val="00B760B3"/>
    <w:rsid w:val="00B81EFD"/>
    <w:rsid w:val="00B85AF8"/>
    <w:rsid w:val="00BA1B0B"/>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64EBD"/>
    <w:rsid w:val="00C655AB"/>
    <w:rsid w:val="00C80643"/>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7A95"/>
    <w:rsid w:val="00D81DCB"/>
    <w:rsid w:val="00D82B51"/>
    <w:rsid w:val="00D93C84"/>
    <w:rsid w:val="00D956D3"/>
    <w:rsid w:val="00DA7EAF"/>
    <w:rsid w:val="00DB27EB"/>
    <w:rsid w:val="00DC7D2F"/>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769B"/>
    <w:rsid w:val="00ED273F"/>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semiHidden/>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semiHidden/>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6785a26f-52a6-439e-a2e4-93801511e564.html"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043851e-493a-42ee-951c-54cacf98e15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3658a2f0-13f2-4925-a536-3ef779cff4cc.html" TargetMode="External"/><Relationship Id="rId5" Type="http://schemas.openxmlformats.org/officeDocument/2006/relationships/settings" Target="settings.xml"/><Relationship Id="rId15" Type="http://schemas.openxmlformats.org/officeDocument/2006/relationships/hyperlink" Target="file:///C:\content\act\6785a26f-52a6-439e-a2e4-93801511e564.html" TargetMode="External"/><Relationship Id="rId10" Type="http://schemas.openxmlformats.org/officeDocument/2006/relationships/hyperlink" Target="consultantplus://offline/ref=400AA92796385C1FDD204092076E9B573096FE9EA7B9A2244BFAC775DEE8331C3CC05822B7F0D3B4Z3bEH"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d23bdc7c-8fe0-48d3-8915-4950bfd10a2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5280-A38A-4A52-A872-62F0357B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18821</Words>
  <Characters>107282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2018-05-29T04:54:00Z</cp:lastPrinted>
  <dcterms:created xsi:type="dcterms:W3CDTF">2015-02-10T01:43:00Z</dcterms:created>
  <dcterms:modified xsi:type="dcterms:W3CDTF">2018-05-29T04:55:00Z</dcterms:modified>
</cp:coreProperties>
</file>