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 xml:space="preserve">рассмотрения заявок на участие в аукционе </w:t>
      </w:r>
    </w:p>
    <w:p w14:paraId="03000000">
      <w:pPr>
        <w:ind/>
        <w:jc w:val="center"/>
        <w:rPr>
          <w:sz w:val="28"/>
        </w:rPr>
      </w:pPr>
    </w:p>
    <w:p w14:paraId="04000000">
      <w:pPr>
        <w:tabs>
          <w:tab w:leader="none" w:pos="9639" w:val="left"/>
        </w:tabs>
        <w:ind w:right="-149"/>
        <w:jc w:val="both"/>
        <w:rPr>
          <w:sz w:val="24"/>
        </w:rPr>
      </w:pPr>
      <w:r>
        <w:rPr>
          <w:b w:val="1"/>
          <w:sz w:val="24"/>
          <w:u w:val="single"/>
        </w:rPr>
        <w:t>Место  проведения рассмотрения заявок на участие в аукцион</w:t>
      </w:r>
      <w:r>
        <w:rPr>
          <w:sz w:val="24"/>
        </w:rPr>
        <w:t xml:space="preserve">е: </w:t>
      </w:r>
      <w:r>
        <w:rPr>
          <w:sz w:val="24"/>
        </w:rPr>
        <w:t>Администрация Волченского сельского поселения,</w:t>
      </w:r>
      <w:r>
        <w:rPr>
          <w:sz w:val="24"/>
        </w:rPr>
        <w:t xml:space="preserve"> адрес: 347834, Ростовская область, Ка</w:t>
      </w:r>
      <w:r>
        <w:rPr>
          <w:sz w:val="24"/>
        </w:rPr>
        <w:t>менский район, х. Волченский, ул. Молодежная, 48.</w:t>
      </w:r>
    </w:p>
    <w:p w14:paraId="05000000">
      <w:pPr>
        <w:tabs>
          <w:tab w:leader="none" w:pos="9639" w:val="left"/>
        </w:tabs>
        <w:ind w:right="-415"/>
        <w:jc w:val="both"/>
        <w:rPr>
          <w:sz w:val="24"/>
        </w:rPr>
      </w:pPr>
    </w:p>
    <w:p w14:paraId="06000000">
      <w:pPr>
        <w:ind w:right="0"/>
        <w:jc w:val="both"/>
        <w:rPr>
          <w:sz w:val="24"/>
        </w:rPr>
      </w:pPr>
      <w:r>
        <w:rPr>
          <w:b w:val="1"/>
          <w:sz w:val="24"/>
          <w:u w:val="single"/>
        </w:rPr>
        <w:t>Дата и время проведения аукциона</w:t>
      </w:r>
      <w:r>
        <w:rPr>
          <w:sz w:val="24"/>
          <w:u w:val="single"/>
        </w:rPr>
        <w:t>:</w:t>
      </w:r>
      <w:r>
        <w:rPr>
          <w:sz w:val="24"/>
        </w:rPr>
        <w:t xml:space="preserve">  12</w:t>
      </w:r>
      <w:r>
        <w:rPr>
          <w:sz w:val="24"/>
        </w:rPr>
        <w:t>.11</w:t>
      </w:r>
      <w:r>
        <w:rPr>
          <w:sz w:val="24"/>
        </w:rPr>
        <w:t>.2024</w:t>
      </w:r>
      <w:r>
        <w:rPr>
          <w:sz w:val="24"/>
        </w:rPr>
        <w:t xml:space="preserve"> года; </w:t>
      </w:r>
      <w:r>
        <w:rPr>
          <w:sz w:val="24"/>
        </w:rPr>
        <w:t>ЛОТ 1 в 10</w:t>
      </w:r>
      <w:r>
        <w:rPr>
          <w:sz w:val="24"/>
        </w:rPr>
        <w:t xml:space="preserve"> </w:t>
      </w:r>
      <w:r>
        <w:rPr>
          <w:sz w:val="24"/>
        </w:rPr>
        <w:t>часов 00</w:t>
      </w:r>
      <w:r>
        <w:rPr>
          <w:sz w:val="24"/>
        </w:rPr>
        <w:t xml:space="preserve"> минут </w:t>
      </w:r>
      <w:r>
        <w:rPr>
          <w:sz w:val="24"/>
        </w:rPr>
        <w:t>по московскому времени.</w:t>
      </w:r>
    </w:p>
    <w:p w14:paraId="07000000">
      <w:pPr>
        <w:ind w:right="-2299"/>
        <w:jc w:val="both"/>
        <w:rPr>
          <w:sz w:val="24"/>
          <w:u w:val="single"/>
        </w:rPr>
      </w:pPr>
    </w:p>
    <w:p w14:paraId="08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Дата</w:t>
      </w:r>
      <w:r>
        <w:rPr>
          <w:rFonts w:ascii="Times New Roman" w:hAnsi="Times New Roman"/>
          <w:b w:val="1"/>
          <w:sz w:val="24"/>
          <w:u w:val="single"/>
        </w:rPr>
        <w:t xml:space="preserve"> рассмотрения заявок </w:t>
      </w:r>
      <w:r>
        <w:rPr>
          <w:rFonts w:ascii="Times New Roman" w:hAnsi="Times New Roman"/>
          <w:b w:val="1"/>
          <w:sz w:val="24"/>
          <w:u w:val="single"/>
        </w:rPr>
        <w:t>на участие в аукцион</w:t>
      </w:r>
      <w:r>
        <w:rPr>
          <w:rFonts w:ascii="Times New Roman" w:hAnsi="Times New Roman"/>
          <w:b w:val="1"/>
          <w:sz w:val="24"/>
        </w:rPr>
        <w:t>е</w:t>
      </w:r>
      <w:r>
        <w:rPr>
          <w:rFonts w:ascii="Times New Roman" w:hAnsi="Times New Roman"/>
          <w:b w:val="1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 08</w:t>
      </w:r>
      <w:r>
        <w:rPr>
          <w:rFonts w:ascii="Times New Roman" w:hAnsi="Times New Roman"/>
          <w:sz w:val="24"/>
        </w:rPr>
        <w:t>.11</w:t>
      </w:r>
      <w:r>
        <w:rPr>
          <w:rFonts w:ascii="Times New Roman" w:hAnsi="Times New Roman"/>
          <w:sz w:val="24"/>
        </w:rPr>
        <w:t>.2024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09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</w:t>
      </w:r>
    </w:p>
    <w:p w14:paraId="0A000000">
      <w:pPr>
        <w:ind/>
        <w:jc w:val="both"/>
        <w:rPr>
          <w:sz w:val="24"/>
        </w:rPr>
      </w:pPr>
      <w:r>
        <w:rPr>
          <w:b w:val="1"/>
          <w:sz w:val="24"/>
        </w:rPr>
        <w:t>ПРОДАВЕЦ</w:t>
      </w:r>
      <w:r>
        <w:rPr>
          <w:sz w:val="24"/>
        </w:rPr>
        <w:t>: Администрация Волченского сельского поселения</w:t>
      </w:r>
      <w:r>
        <w:rPr>
          <w:sz w:val="24"/>
        </w:rPr>
        <w:t xml:space="preserve">.  </w:t>
      </w:r>
    </w:p>
    <w:p w14:paraId="0B000000">
      <w:pPr>
        <w:ind/>
        <w:jc w:val="both"/>
        <w:rPr>
          <w:b w:val="1"/>
          <w:sz w:val="24"/>
          <w:u w:val="single"/>
        </w:rPr>
      </w:pPr>
    </w:p>
    <w:p w14:paraId="0C000000">
      <w:pPr>
        <w:ind/>
        <w:jc w:val="both"/>
        <w:rPr>
          <w:sz w:val="24"/>
        </w:rPr>
      </w:pPr>
      <w:r>
        <w:rPr>
          <w:b w:val="1"/>
          <w:sz w:val="24"/>
          <w:u w:val="single"/>
        </w:rPr>
        <w:t>Аукцион: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ткрытый по составу участников и по форме подачи предложений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0D000000">
      <w:pPr>
        <w:ind/>
        <w:jc w:val="both"/>
        <w:rPr>
          <w:sz w:val="24"/>
          <w:u w:val="single"/>
        </w:rPr>
      </w:pPr>
    </w:p>
    <w:p w14:paraId="0E000000">
      <w:pPr>
        <w:ind/>
        <w:jc w:val="both"/>
        <w:rPr>
          <w:sz w:val="24"/>
        </w:rPr>
      </w:pPr>
      <w:r>
        <w:rPr>
          <w:b w:val="1"/>
          <w:sz w:val="24"/>
          <w:u w:val="single"/>
        </w:rPr>
        <w:t>Предмет аукциона:</w:t>
      </w:r>
      <w:r>
        <w:rPr>
          <w:sz w:val="24"/>
        </w:rPr>
        <w:t xml:space="preserve"> продажа муниципального имущества одновременно с отчуждением</w:t>
      </w:r>
      <w:r>
        <w:rPr>
          <w:sz w:val="24"/>
        </w:rPr>
        <w:t xml:space="preserve"> </w:t>
      </w:r>
      <w:r>
        <w:rPr>
          <w:sz w:val="24"/>
        </w:rPr>
        <w:t>земельного участка</w:t>
      </w:r>
      <w:r>
        <w:rPr>
          <w:sz w:val="24"/>
        </w:rPr>
        <w:t>.</w:t>
      </w:r>
    </w:p>
    <w:p w14:paraId="0F000000">
      <w:pPr>
        <w:ind/>
        <w:jc w:val="both"/>
        <w:rPr>
          <w:sz w:val="24"/>
        </w:rPr>
      </w:pPr>
    </w:p>
    <w:p w14:paraId="10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ЛОТ 1</w:t>
      </w:r>
    </w:p>
    <w:p w14:paraId="11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4"/>
          <w:u w:val="single"/>
        </w:rPr>
      </w:pPr>
    </w:p>
    <w:p w14:paraId="12000000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нежилое здание, наименование – коровник, площадью 59,4 кв. м.,  </w:t>
      </w:r>
      <w:r>
        <w:rPr>
          <w:rFonts w:ascii="Times New Roman" w:hAnsi="Times New Roman"/>
          <w:sz w:val="24"/>
        </w:rPr>
        <w:t xml:space="preserve">расположенное по адресу: Ростовская область, Каменский </w:t>
      </w:r>
      <w:r>
        <w:rPr>
          <w:rFonts w:ascii="Times New Roman" w:hAnsi="Times New Roman"/>
          <w:sz w:val="24"/>
        </w:rPr>
        <w:t>район</w:t>
      </w:r>
      <w:r>
        <w:rPr>
          <w:rFonts w:ascii="Times New Roman" w:hAnsi="Times New Roman"/>
          <w:sz w:val="24"/>
        </w:rPr>
        <w:t>,  х. Волченский,</w:t>
      </w:r>
      <w:r>
        <w:rPr>
          <w:rFonts w:ascii="Times New Roman" w:hAnsi="Times New Roman"/>
          <w:sz w:val="24"/>
        </w:rPr>
        <w:t xml:space="preserve"> ул. Заречная, д 109,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када</w:t>
      </w:r>
      <w:r>
        <w:rPr>
          <w:rFonts w:ascii="Times New Roman" w:hAnsi="Times New Roman"/>
          <w:sz w:val="24"/>
        </w:rPr>
        <w:t xml:space="preserve">стровый номер 61:15:0041001:304. </w:t>
      </w:r>
      <w:r>
        <w:rPr>
          <w:sz w:val="24"/>
        </w:rPr>
        <w:t>Техническое состояние</w:t>
      </w:r>
      <w:r>
        <w:rPr>
          <w:b w:val="1"/>
          <w:sz w:val="24"/>
        </w:rPr>
        <w:t xml:space="preserve"> – </w:t>
      </w:r>
      <w:r>
        <w:rPr>
          <w:b w:val="0"/>
          <w:sz w:val="24"/>
        </w:rPr>
        <w:t>находится в ограниченно-работоспособном техническом состоянии.</w:t>
      </w:r>
      <w:r>
        <w:rPr>
          <w:sz w:val="24"/>
        </w:rPr>
        <w:t xml:space="preserve"> Обременение объект</w:t>
      </w:r>
      <w:r>
        <w:rPr>
          <w:sz w:val="24"/>
        </w:rPr>
        <w:t>а недвижимости: отсутствует</w:t>
      </w:r>
      <w:r>
        <w:rPr>
          <w:rFonts w:ascii="Times New Roman" w:hAnsi="Times New Roman"/>
          <w:sz w:val="24"/>
        </w:rPr>
        <w:t>;</w:t>
      </w:r>
    </w:p>
    <w:p w14:paraId="13000000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</w:t>
      </w:r>
      <w:r>
        <w:rPr>
          <w:rFonts w:ascii="Times New Roman" w:hAnsi="Times New Roman"/>
          <w:sz w:val="24"/>
        </w:rPr>
        <w:t xml:space="preserve">ежилое здание, наименование – телятник зимний, площадью 89,3 кв. м.,  расположенное по адресу: Ростовская область, Каменский </w:t>
      </w:r>
      <w:r>
        <w:rPr>
          <w:rFonts w:ascii="Times New Roman" w:hAnsi="Times New Roman"/>
          <w:sz w:val="24"/>
        </w:rPr>
        <w:t>район</w:t>
      </w:r>
      <w:r>
        <w:rPr>
          <w:rFonts w:ascii="Times New Roman" w:hAnsi="Times New Roman"/>
          <w:sz w:val="24"/>
        </w:rPr>
        <w:t xml:space="preserve">,  х. Волченский, </w:t>
      </w:r>
      <w:r>
        <w:rPr>
          <w:rFonts w:ascii="Times New Roman" w:hAnsi="Times New Roman"/>
          <w:sz w:val="24"/>
        </w:rPr>
        <w:t xml:space="preserve">ул. Заречная, д 109,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када</w:t>
      </w:r>
      <w:r>
        <w:rPr>
          <w:rFonts w:ascii="Times New Roman" w:hAnsi="Times New Roman"/>
          <w:sz w:val="24"/>
        </w:rPr>
        <w:t xml:space="preserve">стровый номер 61:15:0041001:303. </w:t>
      </w:r>
      <w:r>
        <w:rPr>
          <w:sz w:val="24"/>
        </w:rPr>
        <w:t>Техническое состояние</w:t>
      </w:r>
      <w:r>
        <w:rPr>
          <w:b w:val="1"/>
          <w:sz w:val="24"/>
        </w:rPr>
        <w:t xml:space="preserve"> – </w:t>
      </w:r>
      <w:r>
        <w:rPr>
          <w:b w:val="0"/>
          <w:sz w:val="24"/>
        </w:rPr>
        <w:t>находится в ограниченно-работоспособном техническом состоянии.</w:t>
      </w:r>
      <w:r>
        <w:rPr>
          <w:sz w:val="24"/>
        </w:rPr>
        <w:t xml:space="preserve"> Обременение объект</w:t>
      </w:r>
      <w:r>
        <w:rPr>
          <w:sz w:val="24"/>
        </w:rPr>
        <w:t>а недвижимости: отсутствует</w:t>
      </w:r>
      <w:r>
        <w:rPr>
          <w:rFonts w:ascii="Times New Roman" w:hAnsi="Times New Roman"/>
          <w:sz w:val="24"/>
        </w:rPr>
        <w:t>;</w:t>
      </w:r>
    </w:p>
    <w:p w14:paraId="14000000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нежилое здание, наименование – дизельная, площадью 12,7 кв. м.,  расположенное по адресу:  Ростовская область, Каменский </w:t>
      </w:r>
      <w:r>
        <w:rPr>
          <w:rFonts w:ascii="Times New Roman" w:hAnsi="Times New Roman"/>
          <w:sz w:val="24"/>
        </w:rPr>
        <w:t>район</w:t>
      </w:r>
      <w:r>
        <w:rPr>
          <w:rFonts w:ascii="Times New Roman" w:hAnsi="Times New Roman"/>
          <w:sz w:val="24"/>
        </w:rPr>
        <w:t>, х. Волченский,</w:t>
      </w:r>
      <w:r>
        <w:rPr>
          <w:rFonts w:ascii="Times New Roman" w:hAnsi="Times New Roman"/>
          <w:sz w:val="24"/>
        </w:rPr>
        <w:t xml:space="preserve"> ул. Заречная, д 109,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када</w:t>
      </w:r>
      <w:r>
        <w:rPr>
          <w:rFonts w:ascii="Times New Roman" w:hAnsi="Times New Roman"/>
          <w:sz w:val="24"/>
        </w:rPr>
        <w:t xml:space="preserve">стровый номер 61:15:0041001:305. </w:t>
      </w:r>
      <w:r>
        <w:rPr>
          <w:sz w:val="24"/>
        </w:rPr>
        <w:t>Техническое состояние</w:t>
      </w:r>
      <w:r>
        <w:rPr>
          <w:b w:val="1"/>
          <w:sz w:val="24"/>
        </w:rPr>
        <w:t xml:space="preserve"> – </w:t>
      </w:r>
      <w:r>
        <w:rPr>
          <w:b w:val="0"/>
          <w:sz w:val="24"/>
        </w:rPr>
        <w:t>находится в ограниченно-работоспособном техническом состоянии.</w:t>
      </w:r>
      <w:r>
        <w:rPr>
          <w:sz w:val="24"/>
        </w:rPr>
        <w:t xml:space="preserve"> Обременение объект</w:t>
      </w:r>
      <w:r>
        <w:rPr>
          <w:sz w:val="24"/>
        </w:rPr>
        <w:t>а недвижимости: отсутствует</w:t>
      </w:r>
      <w:r>
        <w:rPr>
          <w:rFonts w:ascii="Times New Roman" w:hAnsi="Times New Roman"/>
          <w:sz w:val="24"/>
        </w:rPr>
        <w:t>;</w:t>
      </w:r>
    </w:p>
    <w:p w14:paraId="15000000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нежилое здание, наименование – овчарня, площадью 434,8 кв. м.,  расположенное по адресу: Ростовская область, Каменский </w:t>
      </w:r>
      <w:r>
        <w:rPr>
          <w:rFonts w:ascii="Times New Roman" w:hAnsi="Times New Roman"/>
          <w:sz w:val="24"/>
        </w:rPr>
        <w:t>район</w:t>
      </w:r>
      <w:r>
        <w:rPr>
          <w:rFonts w:ascii="Times New Roman" w:hAnsi="Times New Roman"/>
          <w:sz w:val="24"/>
        </w:rPr>
        <w:t>,  х. Волченский,</w:t>
      </w:r>
      <w:r>
        <w:rPr>
          <w:rFonts w:ascii="Times New Roman" w:hAnsi="Times New Roman"/>
          <w:sz w:val="24"/>
        </w:rPr>
        <w:t xml:space="preserve"> ул. Заречная, д 109,  </w:t>
      </w:r>
      <w:r>
        <w:rPr>
          <w:rFonts w:ascii="Times New Roman" w:hAnsi="Times New Roman"/>
          <w:sz w:val="24"/>
        </w:rPr>
        <w:t>када</w:t>
      </w:r>
      <w:r>
        <w:rPr>
          <w:rFonts w:ascii="Times New Roman" w:hAnsi="Times New Roman"/>
          <w:sz w:val="24"/>
        </w:rPr>
        <w:t xml:space="preserve">стровый номер 61:15:0041001:302. </w:t>
      </w:r>
      <w:r>
        <w:rPr>
          <w:sz w:val="24"/>
        </w:rPr>
        <w:t>Техническое состояние</w:t>
      </w:r>
      <w:r>
        <w:rPr>
          <w:b w:val="1"/>
          <w:sz w:val="24"/>
        </w:rPr>
        <w:t xml:space="preserve"> – </w:t>
      </w:r>
      <w:r>
        <w:rPr>
          <w:b w:val="0"/>
          <w:sz w:val="24"/>
        </w:rPr>
        <w:t>находится в ограниченно-работоспособном техническом состоянии.</w:t>
      </w:r>
      <w:r>
        <w:rPr>
          <w:sz w:val="24"/>
        </w:rPr>
        <w:t xml:space="preserve"> Обременение объект</w:t>
      </w:r>
      <w:r>
        <w:rPr>
          <w:sz w:val="24"/>
        </w:rPr>
        <w:t>а недвижимости: отсутствует</w:t>
      </w:r>
      <w:r>
        <w:rPr>
          <w:rFonts w:ascii="Times New Roman" w:hAnsi="Times New Roman"/>
          <w:sz w:val="24"/>
        </w:rPr>
        <w:t>;</w:t>
      </w:r>
    </w:p>
    <w:p w14:paraId="16000000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нежилое здание, наименование – тепляк для овец, площадью 56,6 кв. м.,  расположенное по адресу: Ростовская область, Каменский </w:t>
      </w:r>
      <w:r>
        <w:rPr>
          <w:rFonts w:ascii="Times New Roman" w:hAnsi="Times New Roman"/>
          <w:sz w:val="24"/>
        </w:rPr>
        <w:t>район</w:t>
      </w:r>
      <w:r>
        <w:rPr>
          <w:rFonts w:ascii="Times New Roman" w:hAnsi="Times New Roman"/>
          <w:sz w:val="24"/>
        </w:rPr>
        <w:t>,  х. Волченский,</w:t>
      </w:r>
      <w:r>
        <w:rPr>
          <w:rFonts w:ascii="Times New Roman" w:hAnsi="Times New Roman"/>
          <w:sz w:val="24"/>
        </w:rPr>
        <w:t xml:space="preserve">  ул. Заречная, д 109,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када</w:t>
      </w:r>
      <w:r>
        <w:rPr>
          <w:rFonts w:ascii="Times New Roman" w:hAnsi="Times New Roman"/>
          <w:sz w:val="24"/>
        </w:rPr>
        <w:t xml:space="preserve">стровый номер 61:15:0041001:301. </w:t>
      </w:r>
      <w:r>
        <w:rPr>
          <w:sz w:val="24"/>
        </w:rPr>
        <w:t>Техническое состояние</w:t>
      </w:r>
      <w:r>
        <w:rPr>
          <w:b w:val="1"/>
          <w:sz w:val="24"/>
        </w:rPr>
        <w:t xml:space="preserve"> – </w:t>
      </w:r>
      <w:r>
        <w:rPr>
          <w:b w:val="0"/>
          <w:sz w:val="24"/>
        </w:rPr>
        <w:t>находится в ограниченно-работоспособном техническом состоянии.</w:t>
      </w:r>
      <w:r>
        <w:rPr>
          <w:sz w:val="24"/>
        </w:rPr>
        <w:t xml:space="preserve"> Обременение объект</w:t>
      </w:r>
      <w:r>
        <w:rPr>
          <w:sz w:val="24"/>
        </w:rPr>
        <w:t>а недвижимости: отсутствует</w:t>
      </w:r>
      <w:r>
        <w:rPr>
          <w:rFonts w:ascii="Times New Roman" w:hAnsi="Times New Roman"/>
          <w:sz w:val="24"/>
        </w:rPr>
        <w:t>;</w:t>
      </w:r>
    </w:p>
    <w:p w14:paraId="17000000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нежилое здание, наименование – кладовая, площадью 41,5 кв. м.,  расположенное по адресу: Ростовская область, Каменский </w:t>
      </w:r>
      <w:r>
        <w:rPr>
          <w:rFonts w:ascii="Times New Roman" w:hAnsi="Times New Roman"/>
          <w:sz w:val="24"/>
        </w:rPr>
        <w:t>район</w:t>
      </w:r>
      <w:r>
        <w:rPr>
          <w:rFonts w:ascii="Times New Roman" w:hAnsi="Times New Roman"/>
          <w:sz w:val="24"/>
        </w:rPr>
        <w:t>,  х. Волченский,</w:t>
      </w:r>
      <w:r>
        <w:rPr>
          <w:rFonts w:ascii="Times New Roman" w:hAnsi="Times New Roman"/>
          <w:sz w:val="24"/>
        </w:rPr>
        <w:t xml:space="preserve">  ул. Заречная, д 109, </w:t>
      </w:r>
      <w:r>
        <w:rPr>
          <w:rFonts w:ascii="Times New Roman" w:hAnsi="Times New Roman"/>
          <w:sz w:val="24"/>
        </w:rPr>
        <w:t>када</w:t>
      </w:r>
      <w:r>
        <w:rPr>
          <w:rFonts w:ascii="Times New Roman" w:hAnsi="Times New Roman"/>
          <w:sz w:val="24"/>
        </w:rPr>
        <w:t xml:space="preserve">стровый номер 61:15:0041001:306. </w:t>
      </w:r>
      <w:r>
        <w:rPr>
          <w:sz w:val="24"/>
        </w:rPr>
        <w:t>Техническое состояние</w:t>
      </w:r>
      <w:r>
        <w:rPr>
          <w:b w:val="1"/>
          <w:sz w:val="24"/>
        </w:rPr>
        <w:t xml:space="preserve"> – </w:t>
      </w:r>
      <w:r>
        <w:rPr>
          <w:b w:val="0"/>
          <w:sz w:val="24"/>
        </w:rPr>
        <w:t>находится в ограниченно-работоспособном техническом состоянии.</w:t>
      </w:r>
      <w:r>
        <w:rPr>
          <w:sz w:val="24"/>
        </w:rPr>
        <w:t xml:space="preserve"> Обременение объект</w:t>
      </w:r>
      <w:r>
        <w:rPr>
          <w:sz w:val="24"/>
        </w:rPr>
        <w:t>а недвижимости: отсутствует</w:t>
      </w:r>
      <w:r>
        <w:rPr>
          <w:rFonts w:ascii="Times New Roman" w:hAnsi="Times New Roman"/>
          <w:sz w:val="24"/>
        </w:rPr>
        <w:t>;</w:t>
      </w:r>
    </w:p>
    <w:p w14:paraId="18000000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нежилое здание, наименование – дом животновода, площадью 79 кв. м.,  расположенное по адресу: Ростовская область, Каменский </w:t>
      </w:r>
      <w:r>
        <w:rPr>
          <w:rFonts w:ascii="Times New Roman" w:hAnsi="Times New Roman"/>
          <w:sz w:val="24"/>
        </w:rPr>
        <w:t>район</w:t>
      </w:r>
      <w:r>
        <w:rPr>
          <w:rFonts w:ascii="Times New Roman" w:hAnsi="Times New Roman"/>
          <w:sz w:val="24"/>
        </w:rPr>
        <w:t>, х.Волченский,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ул. Заречная, д 109,</w:t>
      </w:r>
      <w:r>
        <w:rPr>
          <w:rFonts w:ascii="Times New Roman" w:hAnsi="Times New Roman"/>
          <w:sz w:val="24"/>
        </w:rPr>
        <w:t xml:space="preserve"> када</w:t>
      </w:r>
      <w:r>
        <w:rPr>
          <w:rFonts w:ascii="Times New Roman" w:hAnsi="Times New Roman"/>
          <w:sz w:val="24"/>
        </w:rPr>
        <w:t xml:space="preserve">стровый номер 61:15:0041001:320. </w:t>
      </w:r>
      <w:r>
        <w:rPr>
          <w:sz w:val="24"/>
        </w:rPr>
        <w:t>Техническое состояние</w:t>
      </w:r>
      <w:r>
        <w:rPr>
          <w:b w:val="1"/>
          <w:sz w:val="24"/>
        </w:rPr>
        <w:t xml:space="preserve"> – </w:t>
      </w:r>
      <w:r>
        <w:rPr>
          <w:b w:val="0"/>
          <w:sz w:val="24"/>
        </w:rPr>
        <w:t>находится в ограниченно-работоспособном техническом состоянии.</w:t>
      </w:r>
      <w:r>
        <w:rPr>
          <w:sz w:val="24"/>
        </w:rPr>
        <w:t xml:space="preserve"> Обременение объект</w:t>
      </w:r>
      <w:r>
        <w:rPr>
          <w:sz w:val="24"/>
        </w:rPr>
        <w:t>а недвижимости: отсутствует</w:t>
      </w:r>
      <w:r>
        <w:rPr>
          <w:rFonts w:ascii="Times New Roman" w:hAnsi="Times New Roman"/>
          <w:sz w:val="24"/>
        </w:rPr>
        <w:t>;</w:t>
      </w:r>
    </w:p>
    <w:p w14:paraId="19000000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нежилое здание, наименование – дом механизатора, площадью 83,7 кв. м.,  расположенное по адресу: Ростовская область, Каменский район, х. Волченский, Волченское сельское поселение, ул. Заречная, д 109,</w:t>
      </w:r>
      <w:r>
        <w:rPr>
          <w:rFonts w:ascii="Times New Roman" w:hAnsi="Times New Roman"/>
          <w:sz w:val="24"/>
        </w:rPr>
        <w:t xml:space="preserve"> када</w:t>
      </w:r>
      <w:r>
        <w:rPr>
          <w:rFonts w:ascii="Times New Roman" w:hAnsi="Times New Roman"/>
          <w:sz w:val="24"/>
        </w:rPr>
        <w:t xml:space="preserve">стровый номер 61:15:0041001:321. </w:t>
      </w:r>
      <w:r>
        <w:rPr>
          <w:sz w:val="24"/>
        </w:rPr>
        <w:t>Техническое состояние</w:t>
      </w:r>
      <w:r>
        <w:rPr>
          <w:b w:val="1"/>
          <w:sz w:val="24"/>
        </w:rPr>
        <w:t xml:space="preserve"> – </w:t>
      </w:r>
      <w:r>
        <w:rPr>
          <w:b w:val="0"/>
          <w:sz w:val="24"/>
        </w:rPr>
        <w:t>находится в ограниченно-работоспособном техническом состоянии.</w:t>
      </w:r>
      <w:r>
        <w:rPr>
          <w:sz w:val="24"/>
        </w:rPr>
        <w:t xml:space="preserve"> Обременение объект</w:t>
      </w:r>
      <w:r>
        <w:rPr>
          <w:sz w:val="24"/>
        </w:rPr>
        <w:t>а недвижимости: отсутствует</w:t>
      </w:r>
      <w:r>
        <w:rPr>
          <w:rFonts w:ascii="Times New Roman" w:hAnsi="Times New Roman"/>
          <w:sz w:val="24"/>
        </w:rPr>
        <w:t>;</w:t>
      </w:r>
    </w:p>
    <w:p w14:paraId="1A000000">
      <w:pPr>
        <w:ind w:firstLine="54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- сооружение не капитального типа, наименование – телятник летний, площадью 376,9 кв. м., </w:t>
      </w:r>
      <w:r>
        <w:rPr>
          <w:rFonts w:ascii="Times New Roman" w:hAnsi="Times New Roman"/>
          <w:sz w:val="24"/>
        </w:rPr>
        <w:t xml:space="preserve">расположенное по адресу: Ростовская область, Каменский </w:t>
      </w:r>
      <w:r>
        <w:rPr>
          <w:rFonts w:ascii="Times New Roman" w:hAnsi="Times New Roman"/>
          <w:sz w:val="24"/>
        </w:rPr>
        <w:t>район</w:t>
      </w:r>
      <w:r>
        <w:rPr>
          <w:rFonts w:ascii="Times New Roman" w:hAnsi="Times New Roman"/>
          <w:sz w:val="24"/>
        </w:rPr>
        <w:t xml:space="preserve">,  х. Волченский,  </w:t>
      </w:r>
      <w:r>
        <w:rPr>
          <w:rFonts w:ascii="Times New Roman" w:hAnsi="Times New Roman"/>
          <w:sz w:val="24"/>
        </w:rPr>
        <w:t xml:space="preserve">Волченское сельское поселение, </w:t>
      </w:r>
      <w:r>
        <w:rPr>
          <w:rFonts w:ascii="Times New Roman" w:hAnsi="Times New Roman"/>
          <w:sz w:val="24"/>
        </w:rPr>
        <w:t xml:space="preserve">ул. Заречная, д 109. </w:t>
      </w:r>
      <w:r>
        <w:rPr>
          <w:sz w:val="24"/>
        </w:rPr>
        <w:t>Техническое состояние</w:t>
      </w:r>
      <w:r>
        <w:rPr>
          <w:b w:val="1"/>
          <w:sz w:val="24"/>
        </w:rPr>
        <w:t xml:space="preserve"> – </w:t>
      </w:r>
      <w:r>
        <w:rPr>
          <w:b w:val="0"/>
          <w:sz w:val="24"/>
        </w:rPr>
        <w:t>находится в ограниченно-работоспособном техническом состоянии.</w:t>
      </w:r>
      <w:r>
        <w:rPr>
          <w:sz w:val="24"/>
        </w:rPr>
        <w:t xml:space="preserve"> Обременение объект</w:t>
      </w:r>
      <w:r>
        <w:rPr>
          <w:sz w:val="24"/>
        </w:rPr>
        <w:t>а: отсутствует,</w:t>
      </w:r>
    </w:p>
    <w:p w14:paraId="1B000000">
      <w:pPr>
        <w:ind w:firstLine="540"/>
        <w:jc w:val="both"/>
        <w:rPr>
          <w:sz w:val="24"/>
        </w:rPr>
      </w:pPr>
      <w:r>
        <w:rPr>
          <w:sz w:val="24"/>
        </w:rPr>
        <w:t>одновременно с отчуждением земельного участка площадью 47000 кв.м., на котором расположены здания и сооружение; кад</w:t>
      </w:r>
      <w:r>
        <w:rPr>
          <w:sz w:val="24"/>
        </w:rPr>
        <w:t>а</w:t>
      </w:r>
      <w:r>
        <w:rPr>
          <w:sz w:val="24"/>
        </w:rPr>
        <w:t>стровый номер 61:15:0041001:322, категория земель:  земли сельскохозяйственного назначения</w:t>
      </w:r>
      <w:r>
        <w:rPr>
          <w:sz w:val="24"/>
        </w:rPr>
        <w:t>, вид разрешенного использования: сельскохозяйственное использование, местоп</w:t>
      </w:r>
      <w:r>
        <w:rPr>
          <w:sz w:val="24"/>
        </w:rPr>
        <w:t>о</w:t>
      </w:r>
      <w:r>
        <w:rPr>
          <w:sz w:val="24"/>
        </w:rPr>
        <w:t>ложение: Ростовская область, Каменский район, Волченское сельское поселение, урочище Степной.</w:t>
      </w:r>
    </w:p>
    <w:p w14:paraId="1C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 xml:space="preserve">Начальная цена продажи </w:t>
      </w:r>
      <w:r>
        <w:rPr>
          <w:sz w:val="24"/>
        </w:rPr>
        <w:t xml:space="preserve">согласно отчету об оценке рыночной стоимости объектов недвижимости от 17.05.2024г. № 24Н/804, выполненному </w:t>
      </w:r>
      <w:r>
        <w:rPr>
          <w:sz w:val="24"/>
        </w:rPr>
        <w:t xml:space="preserve">Обществом с ограниченной ответственностью "Консалтинговая оценочная фирма "КОНТОРА-НЭО" – </w:t>
      </w:r>
      <w:r>
        <w:rPr>
          <w:b w:val="1"/>
          <w:sz w:val="24"/>
        </w:rPr>
        <w:t>905 450,00 рублей без учета НДС</w:t>
      </w:r>
      <w:r>
        <w:rPr>
          <w:sz w:val="24"/>
        </w:rPr>
        <w:t>, в том числе:</w:t>
      </w:r>
    </w:p>
    <w:p w14:paraId="1D000000">
      <w:pPr>
        <w:ind w:firstLine="567" w:left="0"/>
        <w:jc w:val="both"/>
        <w:rPr>
          <w:sz w:val="24"/>
        </w:rPr>
      </w:pPr>
      <w:r>
        <w:rPr>
          <w:sz w:val="24"/>
        </w:rPr>
        <w:t>здания и сооружение – 399 050</w:t>
      </w:r>
      <w:r>
        <w:rPr>
          <w:sz w:val="24"/>
        </w:rPr>
        <w:t>,00 рублей;</w:t>
      </w:r>
      <w:r>
        <w:rPr>
          <w:sz w:val="24"/>
        </w:rPr>
        <w:t xml:space="preserve"> </w:t>
      </w:r>
    </w:p>
    <w:p w14:paraId="1E000000">
      <w:pPr>
        <w:ind w:firstLine="567" w:left="0"/>
        <w:jc w:val="both"/>
        <w:rPr>
          <w:sz w:val="24"/>
        </w:rPr>
      </w:pPr>
      <w:r>
        <w:rPr>
          <w:sz w:val="24"/>
        </w:rPr>
        <w:t>земельный участок – 506 400,00 рублей.</w:t>
      </w:r>
    </w:p>
    <w:p w14:paraId="1F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b w:val="1"/>
          <w:sz w:val="24"/>
        </w:rPr>
        <w:t>Размер задатка</w:t>
      </w:r>
      <w:r>
        <w:rPr>
          <w:sz w:val="24"/>
        </w:rPr>
        <w:t xml:space="preserve"> </w:t>
      </w:r>
      <w:r>
        <w:rPr>
          <w:sz w:val="24"/>
        </w:rPr>
        <w:t xml:space="preserve">– 10% от начальной цены продажи и составляет 90 545,00 рублей. </w:t>
      </w:r>
    </w:p>
    <w:p w14:paraId="20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</w:p>
    <w:p w14:paraId="21000000">
      <w:pPr>
        <w:pStyle w:val="Style_1"/>
        <w:widowControl w:val="1"/>
        <w:ind w:firstLine="36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Заявки на участие в аукционе по </w:t>
      </w:r>
      <w:r>
        <w:rPr>
          <w:rFonts w:ascii="Times New Roman" w:hAnsi="Times New Roman"/>
          <w:sz w:val="24"/>
        </w:rPr>
        <w:t>продаже муниципального имущества одновременно с отчуждением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земельного участка</w:t>
      </w:r>
      <w:r>
        <w:rPr>
          <w:rFonts w:ascii="Times New Roman" w:hAnsi="Times New Roman"/>
          <w:color w:val="000000"/>
          <w:sz w:val="24"/>
        </w:rPr>
        <w:t xml:space="preserve"> и прилагаемые к ним документы в соответствии с перечнем, опубликованном в 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формационном сообщении, приняты от следующих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явителей:</w:t>
      </w:r>
    </w:p>
    <w:p w14:paraId="22000000">
      <w:pPr>
        <w:pStyle w:val="Style_1"/>
        <w:widowControl w:val="1"/>
        <w:ind w:firstLine="360" w:left="0"/>
        <w:jc w:val="both"/>
        <w:rPr>
          <w:rFonts w:ascii="Times New Roman" w:hAnsi="Times New Roman"/>
          <w:color w:val="000000"/>
          <w:sz w:val="24"/>
        </w:rPr>
      </w:pPr>
    </w:p>
    <w:p w14:paraId="23000000">
      <w:pPr>
        <w:ind w:right="17"/>
        <w:jc w:val="center"/>
        <w:rPr>
          <w:sz w:val="24"/>
          <w:u w:val="single"/>
        </w:rPr>
      </w:pPr>
      <w:r>
        <w:rPr>
          <w:sz w:val="24"/>
          <w:u w:val="single"/>
        </w:rPr>
        <w:t>ЛОТ 1</w:t>
      </w:r>
    </w:p>
    <w:p w14:paraId="24000000">
      <w:pPr>
        <w:ind w:right="17"/>
        <w:jc w:val="center"/>
        <w:rPr>
          <w:rFonts w:ascii="Times New Roman" w:hAnsi="Times New Roman"/>
          <w:sz w:val="24"/>
          <w:u w:val="single"/>
        </w:rPr>
      </w:pPr>
    </w:p>
    <w:p w14:paraId="25000000">
      <w:pPr>
        <w:ind w:right="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Заявка  № 1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Общество с ограниченной ответственностью "Союз".</w:t>
      </w:r>
    </w:p>
    <w:p w14:paraId="26000000">
      <w:pPr>
        <w:ind w:right="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Дата  и  время  подачи  заявки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01.11.202</w:t>
      </w:r>
      <w:r>
        <w:rPr>
          <w:rFonts w:ascii="Times New Roman" w:hAnsi="Times New Roman"/>
          <w:color w:val="000000"/>
          <w:sz w:val="24"/>
        </w:rPr>
        <w:t xml:space="preserve">4 г.;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17 час. 18 мин.</w:t>
      </w:r>
    </w:p>
    <w:p w14:paraId="27000000">
      <w:pPr>
        <w:ind w:right="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Размер   задатка, заблокированного оператором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90545</w:t>
      </w:r>
      <w:r>
        <w:rPr>
          <w:rFonts w:ascii="Times New Roman" w:hAnsi="Times New Roman"/>
          <w:sz w:val="24"/>
        </w:rPr>
        <w:t xml:space="preserve"> (девяносто тысяч пятьсот сорок пять) рублей</w:t>
      </w:r>
      <w:r>
        <w:rPr>
          <w:rFonts w:ascii="Times New Roman" w:hAnsi="Times New Roman"/>
          <w:sz w:val="24"/>
        </w:rPr>
        <w:t>.</w:t>
      </w:r>
    </w:p>
    <w:p w14:paraId="28000000">
      <w:pPr>
        <w:ind w:right="17"/>
        <w:jc w:val="both"/>
        <w:rPr>
          <w:rFonts w:ascii="Times New Roman" w:hAnsi="Times New Roman"/>
          <w:sz w:val="24"/>
        </w:rPr>
      </w:pPr>
    </w:p>
    <w:p w14:paraId="29000000">
      <w:pPr>
        <w:ind w:right="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Заявка  №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Велиев Исмаил Мухтар-Оглы.</w:t>
      </w:r>
    </w:p>
    <w:p w14:paraId="2A000000">
      <w:pPr>
        <w:ind w:right="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Дата  и  время  подачи  заявки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 xml:space="preserve">05.11.2024 г.; 11 час. 35 мин. </w:t>
      </w:r>
    </w:p>
    <w:p w14:paraId="2B000000">
      <w:pPr>
        <w:ind w:right="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Размер  </w:t>
      </w:r>
      <w:r>
        <w:rPr>
          <w:rFonts w:ascii="Times New Roman" w:hAnsi="Times New Roman"/>
          <w:sz w:val="24"/>
          <w:u w:val="single"/>
        </w:rPr>
        <w:t xml:space="preserve"> задатка, заблокированного оператором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90545</w:t>
      </w:r>
      <w:r>
        <w:rPr>
          <w:rFonts w:ascii="Times New Roman" w:hAnsi="Times New Roman"/>
          <w:sz w:val="24"/>
        </w:rPr>
        <w:t xml:space="preserve"> (девяносто тысяч пятьсот сорок пять) рублей</w:t>
      </w:r>
      <w:r>
        <w:rPr>
          <w:rFonts w:ascii="Times New Roman" w:hAnsi="Times New Roman"/>
          <w:sz w:val="24"/>
        </w:rPr>
        <w:t>.</w:t>
      </w:r>
    </w:p>
    <w:p w14:paraId="2C000000">
      <w:pPr>
        <w:ind w:right="17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</w:t>
      </w:r>
    </w:p>
    <w:p w14:paraId="2D000000">
      <w:pPr>
        <w:ind w:firstLine="283" w:right="17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Рассмотрев предоставленные в срок</w:t>
      </w:r>
      <w:r>
        <w:rPr>
          <w:sz w:val="24"/>
        </w:rPr>
        <w:t xml:space="preserve"> </w:t>
      </w:r>
      <w:r>
        <w:rPr>
          <w:sz w:val="24"/>
        </w:rPr>
        <w:t>заявки,</w:t>
      </w:r>
      <w:r>
        <w:rPr>
          <w:sz w:val="24"/>
        </w:rPr>
        <w:t xml:space="preserve"> </w:t>
      </w:r>
      <w:r>
        <w:rPr>
          <w:sz w:val="24"/>
        </w:rPr>
        <w:t xml:space="preserve"> платёжны</w:t>
      </w:r>
      <w:r>
        <w:rPr>
          <w:sz w:val="24"/>
        </w:rPr>
        <w:t>е</w:t>
      </w:r>
      <w:r>
        <w:rPr>
          <w:sz w:val="24"/>
        </w:rPr>
        <w:t xml:space="preserve"> документ</w:t>
      </w:r>
      <w:r>
        <w:rPr>
          <w:sz w:val="24"/>
        </w:rPr>
        <w:t>ы</w:t>
      </w:r>
      <w:r>
        <w:rPr>
          <w:sz w:val="24"/>
        </w:rPr>
        <w:t xml:space="preserve"> о внесении</w:t>
      </w:r>
      <w:r>
        <w:rPr>
          <w:sz w:val="24"/>
        </w:rPr>
        <w:t xml:space="preserve"> задатка </w:t>
      </w:r>
      <w:r>
        <w:rPr>
          <w:sz w:val="24"/>
        </w:rPr>
        <w:t>в размере 10</w:t>
      </w:r>
      <w:r>
        <w:rPr>
          <w:sz w:val="24"/>
        </w:rPr>
        <w:t xml:space="preserve">% от начальной  </w:t>
      </w:r>
      <w:r>
        <w:rPr>
          <w:sz w:val="24"/>
        </w:rPr>
        <w:t>цены продажи</w:t>
      </w:r>
      <w:r>
        <w:rPr>
          <w:sz w:val="24"/>
        </w:rPr>
        <w:t xml:space="preserve">  </w:t>
      </w:r>
      <w:r>
        <w:rPr>
          <w:rFonts w:ascii="Times New Roman" w:hAnsi="Times New Roman"/>
          <w:sz w:val="24"/>
        </w:rPr>
        <w:t>муниципального имущества одновременно с отчуждением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земельного участка</w:t>
      </w:r>
      <w:r>
        <w:rPr>
          <w:sz w:val="24"/>
        </w:rPr>
        <w:t xml:space="preserve">  и  иные необходимые документы,  п</w:t>
      </w:r>
      <w:r>
        <w:rPr>
          <w:sz w:val="24"/>
        </w:rPr>
        <w:t xml:space="preserve">роверив правильность </w:t>
      </w:r>
      <w:r>
        <w:rPr>
          <w:sz w:val="24"/>
        </w:rPr>
        <w:t>их оформления, и опред</w:t>
      </w:r>
      <w:r>
        <w:rPr>
          <w:sz w:val="24"/>
        </w:rPr>
        <w:t>е</w:t>
      </w:r>
      <w:r>
        <w:rPr>
          <w:sz w:val="24"/>
        </w:rPr>
        <w:t xml:space="preserve">лив </w:t>
      </w:r>
      <w:r>
        <w:rPr>
          <w:sz w:val="24"/>
        </w:rPr>
        <w:t xml:space="preserve"> соответствие</w:t>
      </w:r>
      <w:r>
        <w:rPr>
          <w:sz w:val="24"/>
        </w:rPr>
        <w:t xml:space="preserve"> </w:t>
      </w:r>
      <w:r>
        <w:rPr>
          <w:sz w:val="24"/>
        </w:rPr>
        <w:t>требованиям, установленным законодательством Российской Федерации</w:t>
      </w:r>
      <w:r>
        <w:rPr>
          <w:sz w:val="24"/>
        </w:rPr>
        <w:t xml:space="preserve">, </w:t>
      </w:r>
      <w:r>
        <w:rPr>
          <w:sz w:val="24"/>
        </w:rPr>
        <w:t>перечнем, опублик</w:t>
      </w:r>
      <w:r>
        <w:rPr>
          <w:sz w:val="24"/>
        </w:rPr>
        <w:t>о</w:t>
      </w:r>
      <w:r>
        <w:rPr>
          <w:sz w:val="24"/>
        </w:rPr>
        <w:t>ва</w:t>
      </w:r>
      <w:r>
        <w:rPr>
          <w:sz w:val="24"/>
        </w:rPr>
        <w:t>н</w:t>
      </w:r>
      <w:r>
        <w:rPr>
          <w:sz w:val="24"/>
        </w:rPr>
        <w:t>ном</w:t>
      </w:r>
      <w:r>
        <w:rPr>
          <w:sz w:val="24"/>
        </w:rPr>
        <w:t xml:space="preserve"> в </w:t>
      </w:r>
      <w:r>
        <w:rPr>
          <w:sz w:val="24"/>
        </w:rPr>
        <w:t>информационном сообщении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sz w:val="24"/>
        </w:rPr>
        <w:t>о проведени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аукциона</w:t>
      </w:r>
      <w:r>
        <w:rPr>
          <w:sz w:val="24"/>
        </w:rPr>
        <w:t xml:space="preserve">, </w:t>
      </w:r>
      <w:r>
        <w:rPr>
          <w:sz w:val="24"/>
        </w:rPr>
        <w:t>принято р</w:t>
      </w:r>
      <w:r>
        <w:rPr>
          <w:sz w:val="24"/>
        </w:rPr>
        <w:t>е</w:t>
      </w:r>
      <w:r>
        <w:rPr>
          <w:sz w:val="24"/>
        </w:rPr>
        <w:t>шение</w:t>
      </w:r>
      <w:r>
        <w:rPr>
          <w:sz w:val="24"/>
        </w:rPr>
        <w:t xml:space="preserve">:  </w:t>
      </w:r>
    </w:p>
    <w:p w14:paraId="2E000000">
      <w:pPr>
        <w:ind w:right="17"/>
        <w:jc w:val="both"/>
        <w:rPr>
          <w:rFonts w:ascii="Times New Roman" w:hAnsi="Times New Roman"/>
          <w:sz w:val="24"/>
        </w:rPr>
      </w:pPr>
    </w:p>
    <w:p w14:paraId="2F000000">
      <w:pPr>
        <w:ind w:firstLine="567" w:left="0" w:right="17"/>
        <w:outlineLvl w:val="0"/>
        <w:rPr>
          <w:b w:val="1"/>
          <w:sz w:val="24"/>
        </w:rPr>
      </w:pPr>
      <w:r>
        <w:rPr>
          <w:b w:val="1"/>
          <w:sz w:val="24"/>
        </w:rPr>
        <w:t>- признать участниками аукциона:</w:t>
      </w:r>
    </w:p>
    <w:p w14:paraId="30000000">
      <w:pPr>
        <w:ind w:firstLine="567" w:left="0" w:right="17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ЛОТ 1</w:t>
      </w:r>
    </w:p>
    <w:p w14:paraId="31000000">
      <w:pPr>
        <w:ind w:right="17"/>
        <w:jc w:val="both"/>
        <w:rPr>
          <w:rFonts w:ascii="Times New Roman" w:hAnsi="Times New Roman"/>
          <w:sz w:val="24"/>
        </w:rPr>
      </w:pPr>
    </w:p>
    <w:p w14:paraId="32000000">
      <w:pPr>
        <w:ind w:right="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none"/>
        </w:rPr>
        <w:t>1.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Общество с ограниченной ответственностью "Союз"</w:t>
      </w:r>
    </w:p>
    <w:p w14:paraId="33000000">
      <w:pPr>
        <w:ind w:right="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Велиев Исмаил Мухтар-Оглы</w:t>
      </w:r>
    </w:p>
    <w:p w14:paraId="34000000">
      <w:pPr>
        <w:ind w:firstLine="567" w:left="0" w:right="17"/>
        <w:jc w:val="both"/>
        <w:outlineLvl w:val="0"/>
        <w:rPr>
          <w:sz w:val="24"/>
        </w:rPr>
      </w:pPr>
    </w:p>
    <w:p w14:paraId="35000000">
      <w:pPr>
        <w:ind w:firstLine="567" w:left="0" w:right="17"/>
        <w:jc w:val="both"/>
        <w:outlineLvl w:val="0"/>
        <w:rPr>
          <w:sz w:val="24"/>
        </w:rPr>
      </w:pPr>
      <w:r>
        <w:rPr>
          <w:sz w:val="24"/>
          <w:u w:val="single"/>
        </w:rPr>
        <w:t>Заявки</w:t>
      </w:r>
      <w:r>
        <w:rPr>
          <w:sz w:val="24"/>
          <w:u w:val="single"/>
        </w:rPr>
        <w:t>,</w:t>
      </w:r>
      <w:r>
        <w:rPr>
          <w:sz w:val="24"/>
          <w:u w:val="single"/>
        </w:rPr>
        <w:t xml:space="preserve"> ото</w:t>
      </w:r>
      <w:r>
        <w:rPr>
          <w:sz w:val="24"/>
          <w:u w:val="single"/>
        </w:rPr>
        <w:t>званные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заявителями</w:t>
      </w:r>
      <w:r>
        <w:rPr>
          <w:sz w:val="24"/>
        </w:rPr>
        <w:t xml:space="preserve">: </w:t>
      </w:r>
      <w:r>
        <w:rPr>
          <w:sz w:val="24"/>
          <w:u w:val="none"/>
        </w:rPr>
        <w:t xml:space="preserve"> </w:t>
      </w:r>
      <w:r>
        <w:rPr>
          <w:sz w:val="24"/>
          <w:u w:val="none"/>
        </w:rPr>
        <w:t>не</w:t>
      </w:r>
      <w:r>
        <w:rPr>
          <w:sz w:val="24"/>
        </w:rPr>
        <w:t xml:space="preserve"> имеется.</w:t>
      </w:r>
    </w:p>
    <w:p w14:paraId="36000000">
      <w:pPr>
        <w:ind w:firstLine="567" w:left="0" w:right="17"/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p w14:paraId="37000000">
      <w:pPr>
        <w:ind w:firstLine="567" w:left="0" w:right="17"/>
        <w:jc w:val="both"/>
        <w:outlineLvl w:val="0"/>
        <w:rPr>
          <w:sz w:val="24"/>
        </w:rPr>
      </w:pPr>
    </w:p>
    <w:p w14:paraId="38000000">
      <w:pPr>
        <w:ind/>
        <w:jc w:val="both"/>
        <w:rPr>
          <w:rFonts w:ascii="Times New Roman" w:hAnsi="Times New Roman"/>
          <w:b w:val="0"/>
          <w:color w:val="000000"/>
          <w:sz w:val="24"/>
          <w:u w:val="single"/>
        </w:rPr>
      </w:pPr>
    </w:p>
    <w:tbl>
      <w:tblPr>
        <w:tblStyle w:val="Style_2"/>
        <w:tblLayout w:type="fixed"/>
      </w:tblPr>
      <w:tblGrid>
        <w:gridCol w:w="4717"/>
        <w:gridCol w:w="4717"/>
      </w:tblGrid>
      <w:tr>
        <w:trPr>
          <w:trHeight w:hRule="atLeast" w:val="338"/>
        </w:trPr>
        <w:tc>
          <w:tcPr>
            <w:tcW w:type="dxa" w:w="4717"/>
          </w:tcPr>
          <w:p w14:paraId="39000000">
            <w:pPr>
              <w:ind w:right="17"/>
              <w:jc w:val="both"/>
              <w:rPr>
                <w:sz w:val="24"/>
              </w:rPr>
            </w:pPr>
          </w:p>
          <w:p w14:paraId="3A000000">
            <w:pPr>
              <w:tabs>
                <w:tab w:leader="none" w:pos="7230" w:val="left"/>
              </w:tabs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 xml:space="preserve">аукционной комиссии: </w:t>
            </w:r>
          </w:p>
          <w:p w14:paraId="3B000000">
            <w:pPr>
              <w:tabs>
                <w:tab w:leader="none" w:pos="7230" w:val="left"/>
              </w:tabs>
              <w:ind w:right="17"/>
              <w:jc w:val="both"/>
              <w:rPr>
                <w:sz w:val="24"/>
              </w:rPr>
            </w:pPr>
          </w:p>
          <w:p w14:paraId="3C000000">
            <w:pPr>
              <w:tabs>
                <w:tab w:leader="none" w:pos="7230" w:val="left"/>
              </w:tabs>
              <w:ind w:right="17"/>
              <w:jc w:val="both"/>
              <w:rPr>
                <w:sz w:val="24"/>
              </w:rPr>
            </w:pPr>
          </w:p>
          <w:p w14:paraId="3D000000">
            <w:pPr>
              <w:tabs>
                <w:tab w:leader="none" w:pos="7230" w:val="left"/>
              </w:tabs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Члены комиссии:</w:t>
            </w:r>
          </w:p>
        </w:tc>
        <w:tc>
          <w:tcPr>
            <w:tcW w:type="dxa" w:w="4717"/>
          </w:tcPr>
          <w:p w14:paraId="3E000000">
            <w:pPr>
              <w:tabs>
                <w:tab w:leader="none" w:pos="7230" w:val="left"/>
              </w:tabs>
              <w:ind w:right="17"/>
              <w:jc w:val="both"/>
              <w:rPr>
                <w:b w:val="1"/>
                <w:sz w:val="24"/>
              </w:rPr>
            </w:pPr>
          </w:p>
          <w:p w14:paraId="3F000000">
            <w:pPr>
              <w:tabs>
                <w:tab w:leader="none" w:pos="7230" w:val="left"/>
              </w:tabs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_______________ И.Н. Кушелева</w:t>
            </w:r>
          </w:p>
          <w:p w14:paraId="40000000">
            <w:pPr>
              <w:tabs>
                <w:tab w:leader="none" w:pos="7230" w:val="left"/>
              </w:tabs>
              <w:ind w:right="17"/>
              <w:jc w:val="both"/>
              <w:rPr>
                <w:sz w:val="24"/>
              </w:rPr>
            </w:pPr>
          </w:p>
          <w:p w14:paraId="41000000">
            <w:pPr>
              <w:rPr>
                <w:sz w:val="24"/>
              </w:rPr>
            </w:pPr>
          </w:p>
          <w:p w14:paraId="42000000">
            <w:pPr>
              <w:spacing w:after="0" w:before="0"/>
              <w:ind w:firstLine="0" w:left="0" w:right="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 ___________ Н.С. Кудинов</w:t>
            </w:r>
          </w:p>
          <w:p w14:paraId="43000000">
            <w:pPr>
              <w:spacing w:after="0" w:before="0"/>
              <w:ind w:firstLine="0" w:left="0" w:right="17"/>
              <w:jc w:val="both"/>
              <w:rPr>
                <w:rFonts w:ascii="Times New Roman" w:hAnsi="Times New Roman"/>
                <w:sz w:val="24"/>
              </w:rPr>
            </w:pPr>
          </w:p>
          <w:p w14:paraId="44000000">
            <w:pPr>
              <w:spacing w:after="0" w:before="0"/>
              <w:ind w:firstLine="0" w:left="0" w:right="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___________ Н.В. Дронова</w:t>
            </w:r>
          </w:p>
          <w:p w14:paraId="45000000">
            <w:pPr>
              <w:spacing w:after="0" w:before="0"/>
              <w:ind w:firstLine="0" w:left="0" w:right="17"/>
              <w:jc w:val="both"/>
              <w:rPr>
                <w:rFonts w:ascii="Times New Roman" w:hAnsi="Times New Roman"/>
                <w:sz w:val="24"/>
              </w:rPr>
            </w:pPr>
          </w:p>
          <w:p w14:paraId="46000000">
            <w:pPr>
              <w:spacing w:after="0" w:before="0"/>
              <w:ind w:firstLine="0" w:left="0" w:right="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___________ Л.Н. Кибасова</w:t>
            </w:r>
          </w:p>
          <w:p w14:paraId="47000000">
            <w:pPr>
              <w:spacing w:after="0" w:before="0"/>
              <w:ind w:firstLine="0" w:left="0" w:right="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                     </w:t>
            </w:r>
          </w:p>
          <w:p w14:paraId="48000000">
            <w:pPr>
              <w:spacing w:after="0" w:before="0"/>
              <w:ind w:firstLine="0" w:left="0" w:right="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 ___________ Е.В. Шкодина</w:t>
            </w:r>
          </w:p>
          <w:p w14:paraId="49000000">
            <w:pPr>
              <w:spacing w:after="0" w:before="0"/>
              <w:ind w:firstLine="0" w:left="0" w:right="17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A000000">
      <w:pPr>
        <w:ind/>
        <w:jc w:val="both"/>
        <w:rPr>
          <w:sz w:val="24"/>
        </w:rPr>
      </w:pPr>
    </w:p>
    <w:sectPr>
      <w:type w:val="continuous"/>
      <w:pgSz w:h="16820" w:w="11900"/>
      <w:pgMar w:bottom="1229" w:footer="720" w:gutter="0" w:header="720" w:left="1616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Normal_0"/>
    <w:link w:val="Style_5_ch"/>
    <w:pPr>
      <w:widowControl w:val="0"/>
      <w:spacing w:before="220" w:line="300" w:lineRule="auto"/>
      <w:ind w:firstLine="1140" w:left="0" w:right="1400"/>
      <w:jc w:val="both"/>
    </w:pPr>
    <w:rPr>
      <w:sz w:val="22"/>
    </w:rPr>
  </w:style>
  <w:style w:styleId="Style_5_ch" w:type="character">
    <w:name w:val="Normal_0"/>
    <w:link w:val="Style_5"/>
    <w:rPr>
      <w:sz w:val="22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R1"/>
    <w:link w:val="Style_9_ch"/>
    <w:pPr>
      <w:widowControl w:val="0"/>
      <w:spacing w:before="140"/>
      <w:ind w:firstLine="0" w:left="5840"/>
      <w:jc w:val="both"/>
    </w:pPr>
    <w:rPr>
      <w:rFonts w:ascii="Arial" w:hAnsi="Arial"/>
      <w:b w:val="1"/>
    </w:rPr>
  </w:style>
  <w:style w:styleId="Style_9_ch" w:type="character">
    <w:name w:val="FR1"/>
    <w:link w:val="Style_9"/>
    <w:rPr>
      <w:rFonts w:ascii="Arial" w:hAnsi="Arial"/>
      <w:b w:val="1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rmal (Web)"/>
    <w:basedOn w:val="Style_3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Normal (Web)"/>
    <w:basedOn w:val="Style_3_ch"/>
    <w:link w:val="Style_11"/>
    <w:rPr>
      <w:sz w:val="24"/>
    </w:rPr>
  </w:style>
  <w:style w:styleId="Style_12" w:type="paragraph">
    <w:name w:val="Body Text 2"/>
    <w:basedOn w:val="Style_3"/>
    <w:link w:val="Style_12_ch"/>
    <w:pPr>
      <w:spacing w:after="120" w:line="480" w:lineRule="auto"/>
      <w:ind/>
    </w:pPr>
  </w:style>
  <w:style w:styleId="Style_12_ch" w:type="character">
    <w:name w:val="Body Text 2"/>
    <w:basedOn w:val="Style_3_ch"/>
    <w:link w:val="Style_12"/>
  </w:style>
  <w:style w:styleId="Style_13" w:type="paragraph">
    <w:name w:val="Con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Normal"/>
    <w:link w:val="Style_13"/>
    <w:rPr>
      <w:rFonts w:ascii="Arial" w:hAnsi="Arial"/>
    </w:rPr>
  </w:style>
  <w:style w:styleId="Style_14" w:type="paragraph">
    <w:name w:val="Знак1 Знак Знак Знак"/>
    <w:basedOn w:val="Style_3"/>
    <w:link w:val="Style_14_ch"/>
    <w:pPr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4_ch" w:type="character">
    <w:name w:val="Знак1 Знак Знак Знак"/>
    <w:basedOn w:val="Style_3_ch"/>
    <w:link w:val="Style_14"/>
    <w:rPr>
      <w:rFonts w:ascii="Verdana" w:hAnsi="Verdana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consplusnormal"/>
    <w:basedOn w:val="Style_3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consplusnormal"/>
    <w:basedOn w:val="Style_3_ch"/>
    <w:link w:val="Style_17"/>
    <w:rPr>
      <w:sz w:val="24"/>
    </w:rPr>
  </w:style>
  <w:style w:styleId="Style_18" w:type="paragraph">
    <w:name w:val="heading 1"/>
    <w:basedOn w:val="Style_3"/>
    <w:next w:val="Style_3"/>
    <w:link w:val="Style_18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8_ch" w:type="character">
    <w:name w:val="heading 1"/>
    <w:basedOn w:val="Style_3_ch"/>
    <w:link w:val="Style_18"/>
    <w:rPr>
      <w:rFonts w:ascii="Arial" w:hAnsi="Arial"/>
      <w:b w:val="1"/>
      <w:sz w:val="3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List Paragraph"/>
    <w:basedOn w:val="Style_3"/>
    <w:link w:val="Style_2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4_ch" w:type="character">
    <w:name w:val="List Paragraph"/>
    <w:basedOn w:val="Style_3_ch"/>
    <w:link w:val="Style_24"/>
    <w:rPr>
      <w:rFonts w:ascii="Calibri" w:hAnsi="Calibri"/>
      <w:sz w:val="22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Body Text 3"/>
    <w:basedOn w:val="Style_3"/>
    <w:link w:val="Style_26_ch"/>
    <w:pPr>
      <w:spacing w:after="120"/>
      <w:ind/>
    </w:pPr>
    <w:rPr>
      <w:sz w:val="16"/>
    </w:rPr>
  </w:style>
  <w:style w:styleId="Style_26_ch" w:type="character">
    <w:name w:val="Body Text 3"/>
    <w:basedOn w:val="Style_3_ch"/>
    <w:link w:val="Style_26"/>
    <w:rPr>
      <w:sz w:val="16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consplusnonformat"/>
    <w:basedOn w:val="Style_3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consplusnonformat"/>
    <w:basedOn w:val="Style_3_ch"/>
    <w:link w:val="Style_28"/>
    <w:rPr>
      <w:sz w:val="24"/>
    </w:rPr>
  </w:style>
  <w:style w:styleId="Style_29" w:type="paragraph">
    <w:name w:val="Strong"/>
    <w:link w:val="Style_29_ch"/>
    <w:rPr>
      <w:b w:val="1"/>
    </w:rPr>
  </w:style>
  <w:style w:styleId="Style_29_ch" w:type="character">
    <w:name w:val="Strong"/>
    <w:link w:val="Style_29"/>
    <w:rPr>
      <w:b w:val="1"/>
    </w:rPr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31" w:type="paragraph">
    <w:name w:val="Body Text Indent"/>
    <w:basedOn w:val="Style_3"/>
    <w:link w:val="Style_31_ch"/>
    <w:pPr>
      <w:ind w:firstLine="720" w:left="0"/>
      <w:jc w:val="both"/>
    </w:pPr>
    <w:rPr>
      <w:sz w:val="28"/>
    </w:rPr>
  </w:style>
  <w:style w:styleId="Style_31_ch" w:type="character">
    <w:name w:val="Body Text Indent"/>
    <w:basedOn w:val="Style_3_ch"/>
    <w:link w:val="Style_31"/>
    <w:rPr>
      <w:sz w:val="28"/>
    </w:rPr>
  </w:style>
  <w:style w:styleId="Style_32" w:type="paragraph">
    <w:name w:val="Default"/>
    <w:link w:val="Style_32_ch"/>
    <w:rPr>
      <w:color w:val="000000"/>
      <w:sz w:val="24"/>
    </w:rPr>
  </w:style>
  <w:style w:styleId="Style_32_ch" w:type="character">
    <w:name w:val="Default"/>
    <w:link w:val="Style_32"/>
    <w:rPr>
      <w:color w:val="000000"/>
      <w:sz w:val="24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oc 10"/>
    <w:next w:val="Style_3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next w:val="Style_3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3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apple-converted-space"/>
    <w:basedOn w:val="Style_19"/>
    <w:link w:val="Style_37_ch"/>
  </w:style>
  <w:style w:styleId="Style_37_ch" w:type="character">
    <w:name w:val="apple-converted-space"/>
    <w:basedOn w:val="Style_19_ch"/>
    <w:link w:val="Style_37"/>
  </w:style>
  <w:style w:styleId="Style_38" w:type="paragraph">
    <w:name w:val="Balloon Text"/>
    <w:basedOn w:val="Style_3"/>
    <w:link w:val="Style_38_ch"/>
    <w:rPr>
      <w:rFonts w:ascii="Tahoma" w:hAnsi="Tahoma"/>
      <w:sz w:val="16"/>
    </w:rPr>
  </w:style>
  <w:style w:styleId="Style_38_ch" w:type="character">
    <w:name w:val="Balloon Text"/>
    <w:basedOn w:val="Style_3_ch"/>
    <w:link w:val="Style_38"/>
    <w:rPr>
      <w:rFonts w:ascii="Tahoma" w:hAnsi="Tahoma"/>
      <w:sz w:val="16"/>
    </w:rPr>
  </w:style>
  <w:style w:styleId="Style_39" w:type="paragraph">
    <w:name w:val="heading 2"/>
    <w:basedOn w:val="Style_3"/>
    <w:link w:val="Style_39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39_ch" w:type="character">
    <w:name w:val="heading 2"/>
    <w:basedOn w:val="Style_3_ch"/>
    <w:link w:val="Style_39"/>
    <w:rPr>
      <w:b w:val="1"/>
      <w:sz w:val="36"/>
    </w:rPr>
  </w:style>
  <w:style w:styleId="Style_4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2024-11-08T08:09:56Z</dcterms:modified>
</cp:coreProperties>
</file>