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C0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ПРОЕКТ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Муниципальное образование «Волочаевское сельское поселение» </w:t>
      </w:r>
    </w:p>
    <w:p w14:paraId="56BE2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Смидовичского муниципального района</w:t>
      </w:r>
    </w:p>
    <w:p w14:paraId="15CFC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14:paraId="092C1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D104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14:paraId="4CE43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4B03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РЕШЕНИЕ</w:t>
      </w:r>
    </w:p>
    <w:p w14:paraId="2845E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____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</w:t>
      </w:r>
    </w:p>
    <w:p w14:paraId="7E3C1A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с. Партизанское</w:t>
      </w:r>
    </w:p>
    <w:p w14:paraId="731815F2">
      <w:pPr>
        <w:autoSpaceDE w:val="0"/>
        <w:autoSpaceDN w:val="0"/>
        <w:adjustRightInd w:val="0"/>
        <w:spacing w:after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7DE0A5F">
      <w:pPr>
        <w:pStyle w:val="5"/>
        <w:widowControl/>
        <w:ind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внесении изменений в</w:t>
      </w:r>
      <w:r>
        <w:rPr>
          <w:rFonts w:hint="default" w:ascii="Times New Roman" w:hAnsi="Times New Roman" w:cs="Times New Roman"/>
          <w:sz w:val="28"/>
          <w:szCs w:val="28"/>
        </w:rPr>
        <w:t xml:space="preserve"> Положени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«О присвоении почётного звания «Почётный житель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Волочаевское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поселение» Смидовичского района Еврейской автономной области»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утвержденное решением собрания депутатов от 01.03.2024 № 29</w:t>
      </w:r>
    </w:p>
    <w:p w14:paraId="39F85850">
      <w:pPr>
        <w:pStyle w:val="5"/>
        <w:widowControl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0B772B8">
      <w:pPr>
        <w:pStyle w:val="6"/>
        <w:ind w:firstLine="72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"consultantplus://offline/ref=2D73BA1C56C387FAA01227201EA94EF01BE0D376EC8FD64A9E787D508CDCADE5CA0C4A656872E95E32600CF3DF83AB34vFP1B"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Уставом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Волочаевское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сельское поселение»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Собрание депутатов</w:t>
      </w:r>
    </w:p>
    <w:p w14:paraId="0BAB0581">
      <w:pPr>
        <w:pStyle w:val="6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470D9049">
      <w:pPr>
        <w:pStyle w:val="5"/>
        <w:widowControl/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Приложение № 3 к Положению изложить в следующей редакции:</w:t>
      </w:r>
    </w:p>
    <w:p w14:paraId="25516706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«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598"/>
        <w:gridCol w:w="4783"/>
      </w:tblGrid>
      <w:tr w14:paraId="76C01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  <w:noWrap w:val="0"/>
            <w:vAlign w:val="top"/>
          </w:tcPr>
          <w:p w14:paraId="4A430976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noWrap w:val="0"/>
            <w:vAlign w:val="top"/>
          </w:tcPr>
          <w:p w14:paraId="005207EE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  <w:noWrap w:val="0"/>
            <w:vAlign w:val="top"/>
          </w:tcPr>
          <w:p w14:paraId="15740258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5AE4EE57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C372D27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 Положению «О присвоении почётного звания «Почётный житель муниципального образования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Волочаевско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сельское поселение» Смидовичского муниципального района Еврейской автономной области</w:t>
            </w:r>
          </w:p>
          <w:p w14:paraId="20883A0F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76A7E6B6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7BC0BA26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Описание</w:t>
      </w:r>
    </w:p>
    <w:p w14:paraId="338FBB29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нагрудного знака Почётного жителя муниципального</w:t>
      </w:r>
    </w:p>
    <w:p w14:paraId="3B3D02A5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образования 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Волочаевско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14:paraId="59996881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Смидовичского муниципального района</w:t>
      </w:r>
    </w:p>
    <w:p w14:paraId="22FDA43B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14:paraId="17969AFC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64228B4B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06850D5">
      <w:pPr>
        <w:pStyle w:val="8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Нагрудный знак Почётного жителя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Волочаевское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поселение» Смидовичского муниципального района Еврейской автономной области имеет форму круга диаметром 30 мм. Изготовлен из металла цвета золота.</w:t>
      </w:r>
    </w:p>
    <w:p w14:paraId="3A072FCA">
      <w:pPr>
        <w:pStyle w:val="8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лицевой стороне в центре стилизованное изображение </w:t>
      </w:r>
      <w:r>
        <w:rPr>
          <w:rFonts w:hint="default" w:cs="Times New Roman"/>
          <w:sz w:val="28"/>
          <w:szCs w:val="28"/>
          <w:lang w:val="ru-RU"/>
        </w:rPr>
        <w:t>мемориала Волочаевской сопки</w:t>
      </w:r>
      <w:r>
        <w:rPr>
          <w:rFonts w:hint="default" w:ascii="Times New Roman" w:hAnsi="Times New Roman" w:cs="Times New Roman"/>
          <w:sz w:val="28"/>
          <w:szCs w:val="28"/>
        </w:rPr>
        <w:t xml:space="preserve"> как части эмблемы муниципального </w:t>
      </w:r>
      <w:r>
        <w:rPr>
          <w:rFonts w:hint="default" w:cs="Times New Roman"/>
          <w:sz w:val="28"/>
          <w:szCs w:val="28"/>
          <w:lang w:val="ru-RU"/>
        </w:rPr>
        <w:t>образования Волочаевского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. Цвет </w:t>
      </w:r>
      <w:r>
        <w:rPr>
          <w:rFonts w:hint="default" w:cs="Times New Roman"/>
          <w:sz w:val="28"/>
          <w:szCs w:val="28"/>
          <w:lang w:val="ru-RU"/>
        </w:rPr>
        <w:t>мемориала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Волочаевской сопки </w:t>
      </w: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cs="Times New Roman"/>
          <w:sz w:val="28"/>
          <w:szCs w:val="28"/>
          <w:lang w:val="ru-RU"/>
        </w:rPr>
        <w:t>серо - белый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106DDDB">
      <w:pPr>
        <w:pStyle w:val="8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верхней части знака по кругу расположена надпись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Волочаевское </w:t>
      </w:r>
      <w:r>
        <w:rPr>
          <w:rFonts w:hint="default" w:ascii="Times New Roman" w:hAnsi="Times New Roman" w:cs="Times New Roman"/>
          <w:sz w:val="28"/>
          <w:szCs w:val="28"/>
        </w:rPr>
        <w:t>сельское поселение». В нижней части знака - надпись «Почетный житель» в две строки. Надписи синего цвета.</w:t>
      </w:r>
    </w:p>
    <w:p w14:paraId="59B08CBF">
      <w:pPr>
        <w:pStyle w:val="8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Мемориал Волочаевской сопки </w:t>
      </w:r>
      <w:r>
        <w:rPr>
          <w:rFonts w:hint="default" w:ascii="Times New Roman" w:hAnsi="Times New Roman" w:cs="Times New Roman"/>
          <w:sz w:val="28"/>
          <w:szCs w:val="28"/>
        </w:rPr>
        <w:t>и надписи утоплены внутри и залиты эмалью.</w:t>
      </w:r>
    </w:p>
    <w:p w14:paraId="6E1E90C9">
      <w:pPr>
        <w:pStyle w:val="8"/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Оборотная сторона без надписей и рисунков. Нагрудный знак номера не имеет. </w:t>
      </w:r>
      <w:r>
        <w:rPr>
          <w:rFonts w:hint="default" w:cs="Times New Roman"/>
          <w:sz w:val="28"/>
          <w:szCs w:val="28"/>
          <w:lang w:val="ru-RU"/>
        </w:rPr>
        <w:t xml:space="preserve">Тип крепления - безопасная булавка. </w:t>
      </w:r>
      <w:r>
        <w:rPr>
          <w:rFonts w:hint="default" w:ascii="Times New Roman" w:hAnsi="Times New Roman" w:cs="Times New Roman"/>
          <w:sz w:val="28"/>
          <w:szCs w:val="28"/>
        </w:rPr>
        <w:t>При ношении располагается на правой стороне груди.</w:t>
      </w:r>
      <w:r>
        <w:rPr>
          <w:rFonts w:hint="default" w:cs="Times New Roman"/>
          <w:sz w:val="28"/>
          <w:szCs w:val="28"/>
          <w:lang w:val="ru-RU"/>
        </w:rPr>
        <w:t>».</w:t>
      </w:r>
    </w:p>
    <w:p w14:paraId="004E4F1E">
      <w:pPr>
        <w:pStyle w:val="6"/>
        <w:ind w:firstLine="72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2. Контроль   за   исполнением   настоящего   решения    возложить на постоянную комиссию по экономике, социальным вопросам и вопросам жилищно-коммунального хозяйства.</w:t>
      </w:r>
    </w:p>
    <w:p w14:paraId="78EC350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Настоящее решение опубликовать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нформационном бюллетене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Волочаевское сельское поселение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». </w:t>
      </w:r>
    </w:p>
    <w:p w14:paraId="5791439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4. Настоящее решение вступает в силу после дня его официального опубликования. </w:t>
      </w:r>
    </w:p>
    <w:p w14:paraId="579FFB19">
      <w:pPr>
        <w:pStyle w:val="7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14:paraId="4BD6F937">
      <w:pPr>
        <w:pStyle w:val="7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46DD8E76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55162E64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Л.В. Марцева</w:t>
      </w:r>
    </w:p>
    <w:p w14:paraId="4611D98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</w:t>
      </w:r>
    </w:p>
    <w:sectPr>
      <w:pgSz w:w="11906" w:h="16838"/>
      <w:pgMar w:top="1134" w:right="567" w:bottom="850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8F81D"/>
    <w:multiLevelType w:val="singleLevel"/>
    <w:tmpl w:val="E608F8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8371A"/>
    <w:rsid w:val="1DB8371A"/>
    <w:rsid w:val="25966AD3"/>
    <w:rsid w:val="5A175989"/>
    <w:rsid w:val="722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customStyle="1" w:styleId="5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6">
    <w:name w:val="Con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sz w:val="24"/>
      <w:lang w:val="ru-RU" w:eastAsia="ru-RU" w:bidi="ar-SA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2024-02-06T00:51:00Z</dcterms:created>
  <dc:creator>admin</dc:creator>
  <cp:lastModifiedBy>admin</cp:lastModifiedBy>
  <dcterms:modified xsi:type="dcterms:W3CDTF">2024-08-21T00:25:56Z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EF530E5DB5C34669A918CE012EA9945A_11</vt:lpwstr>
  </property>
</Properties>
</file>