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pStyle w:val="2"/>
        <w:jc w:val="center"/>
        <w:rPr>
          <w:szCs w:val="28"/>
        </w:rPr>
      </w:pPr>
      <w:r>
        <w:rPr>
          <w:szCs w:val="28"/>
        </w:rPr>
        <w:t>Смидовичского муниципального района</w:t>
      </w:r>
    </w:p>
    <w:p>
      <w:pPr>
        <w:pStyle w:val="2"/>
        <w:jc w:val="center"/>
        <w:rPr>
          <w:szCs w:val="28"/>
        </w:rPr>
      </w:pPr>
      <w:r>
        <w:rPr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>
      <w:pPr>
        <w:pStyle w:val="2"/>
        <w:jc w:val="center"/>
        <w:rPr>
          <w:b/>
          <w:szCs w:val="28"/>
        </w:rPr>
      </w:pPr>
    </w:p>
    <w:p>
      <w:pPr>
        <w:pStyle w:val="2"/>
        <w:jc w:val="both"/>
        <w:rPr>
          <w:rFonts w:hint="default"/>
          <w:szCs w:val="28"/>
          <w:lang w:val="ru-RU"/>
        </w:rPr>
      </w:pPr>
      <w:r>
        <w:rPr>
          <w:szCs w:val="28"/>
        </w:rPr>
        <w:t xml:space="preserve">  </w:t>
      </w:r>
      <w:r>
        <w:rPr>
          <w:rFonts w:hint="default"/>
          <w:szCs w:val="28"/>
          <w:lang w:val="ru-RU"/>
        </w:rPr>
        <w:t>20.05.2024</w:t>
      </w:r>
      <w:r>
        <w:rPr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szCs w:val="28"/>
          <w:lang w:val="ru-RU"/>
        </w:rPr>
        <w:t xml:space="preserve">     </w:t>
      </w:r>
      <w:r>
        <w:rPr>
          <w:szCs w:val="28"/>
        </w:rPr>
        <w:t xml:space="preserve">№ </w:t>
      </w:r>
      <w:r>
        <w:rPr>
          <w:rFonts w:hint="default"/>
          <w:szCs w:val="28"/>
          <w:lang w:val="ru-RU"/>
        </w:rPr>
        <w:t>77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содержания сельскохозяйственных животных на территории Волочаевского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Федеральным законом от 28 июня 2022 г. N 221-ФЗ "О внесении изменений в Закон Российской Федерации "О ветеринарии",</w:t>
      </w:r>
      <w:r>
        <w:rPr>
          <w:rFonts w:ascii="Times New Roman" w:hAnsi="Times New Roman" w:cs="Times New Roman"/>
          <w:sz w:val="28"/>
          <w:szCs w:val="28"/>
        </w:rPr>
        <w:t xml:space="preserve"> законом Еврейской автономной области от 10.12.2019 №502-ОЗ «Об отдельных вопросах содержания сельскохозяйственных животных на территории Еврейской автономной области», приказом министерства сельского хозяйства от 03.11.2023 №832 «Об утверждении ветеринарных правил маркировки и учета животных»,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основании Устава муниципального образования «Волочаевское сельское поселение» администрация сельского поселения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Правила содержания сельскохозяйственных животных на территории Волочаевского сельского поселения.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№67 от 15.04.2024 «Об утверждении Правил содержания сельскохозяйственных животных на территории Волочаевского сельского поселения»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Волочаевского сельского поселения  от 23.07.2020 №110 «Об утверждении Правил содержания сельскохозяйственных животных на территории Волочаевского сельского поселения»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схему маршрута прогона скота, содержащегося в личных подсобных и крестьянско-фермерких хозяйствах, осуществляющих свою деятельность на территории муниципального образования «Волочаевское сельское поселение», согласно приложения.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информационном бюллетене Волочаевского сельского поселения.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дня его официального опубликования.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 Головач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постановлением администрации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20.05.2024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77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содержания сельскохозяйственных животных на территории Волочаевского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left="0"/>
        <w:jc w:val="left"/>
        <w:rPr>
          <w:rFonts w:ascii="Times New Roman" w:hAnsi="Times New Roman"/>
          <w:sz w:val="28"/>
          <w:szCs w:val="28"/>
        </w:rPr>
      </w:pPr>
      <w:bookmarkStart w:id="0" w:name="sub_1"/>
      <w:r>
        <w:rPr>
          <w:rStyle w:val="8"/>
          <w:rFonts w:ascii="Times New Roman" w:hAnsi="Times New Roman"/>
          <w:bCs/>
          <w:sz w:val="28"/>
          <w:szCs w:val="28"/>
        </w:rPr>
        <w:t xml:space="preserve">                     1. Общие требования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>
        <w:rPr>
          <w:rFonts w:ascii="Times New Roman" w:hAnsi="Times New Roman" w:cs="Times New Roman"/>
          <w:sz w:val="28"/>
          <w:szCs w:val="28"/>
        </w:rPr>
        <w:t>1.1 Настоящие правила регулируют отношения в сфере содержания сельскохозяйственных животных на территории муниципального образования «Волочаевское сельское поселение».</w:t>
      </w:r>
    </w:p>
    <w:bookmarkEnd w:id="1"/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r>
        <w:rPr>
          <w:rFonts w:ascii="Times New Roman" w:hAnsi="Times New Roman" w:cs="Times New Roman"/>
          <w:sz w:val="28"/>
          <w:szCs w:val="28"/>
        </w:rPr>
        <w:t>1.2 Настоящие правила не распространяются на отношения в сфере содержания животных, которых используют научные, научно-исследовательские, медицинские организации и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Федерации, органы государственной власти в служебных целях или как объекты научных исследований, а также сельскохозяйственные организации, входящие в систему агропромышленного комплекса.</w:t>
      </w:r>
    </w:p>
    <w:bookmarkEnd w:id="2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Администрация сельского поселения осуществляет учет сельскохозяйственных животных, принадлежащих гражданам, путем внесения записей  в похозяйственные книги  в  соответствии  с  Порядком ведения  похозяйственных книг, утвержденным приказом Министерства сельского хозяйства Российской Федерации от 27.09.2022 №629 «Об утверждении формы и порядка ведения похозяйственных книг</w:t>
      </w:r>
      <w:bookmarkStart w:id="3" w:name="sub_2"/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bCs/>
          <w:sz w:val="28"/>
          <w:szCs w:val="28"/>
        </w:rPr>
        <w:t>2. Основные понятия</w:t>
      </w:r>
    </w:p>
    <w:bookmarkEnd w:id="3"/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"/>
      <w:r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bookmarkEnd w:id="4"/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2"/>
      <w:r>
        <w:rPr>
          <w:rStyle w:val="8"/>
          <w:rFonts w:ascii="Times New Roman" w:hAnsi="Times New Roman" w:cs="Times New Roman"/>
          <w:bCs/>
          <w:sz w:val="28"/>
          <w:szCs w:val="28"/>
        </w:rPr>
        <w:t>сельскохозяйственные (продуктивные) животные</w:t>
      </w:r>
      <w:r>
        <w:rPr>
          <w:rFonts w:ascii="Times New Roman" w:hAnsi="Times New Roman" w:cs="Times New Roman"/>
          <w:sz w:val="28"/>
          <w:szCs w:val="28"/>
        </w:rPr>
        <w:t xml:space="preserve">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крупный рогатый скот, мелкий рогатый скот (козы, овцы), свиньи, лошади, кролики, пушные звери, нутрии, куры, гуси, утки, перепела, индюки, и т.д.), для производства традиционных продуктов питания и сырья животного происхождения;</w:t>
      </w:r>
    </w:p>
    <w:bookmarkEnd w:id="5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>
        <w:rPr>
          <w:rStyle w:val="8"/>
          <w:rFonts w:ascii="Times New Roman" w:hAnsi="Times New Roman" w:cs="Times New Roman"/>
          <w:bCs/>
          <w:sz w:val="28"/>
          <w:szCs w:val="28"/>
        </w:rPr>
        <w:t>содержание и разведение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действия, совершаемые владельцами сельскохозяйственных животных для сохранения жизни сельскохозяйственных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bookmarkEnd w:id="6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4"/>
      <w:r>
        <w:rPr>
          <w:rStyle w:val="8"/>
          <w:rFonts w:ascii="Times New Roman" w:hAnsi="Times New Roman" w:cs="Times New Roman"/>
          <w:bCs/>
          <w:sz w:val="28"/>
          <w:szCs w:val="28"/>
        </w:rPr>
        <w:t>условия содержания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совокупность оптимальных условий эксплуатации сельскохозяйственных животных: гигиеничных помещений, обеспечивающих благоприятный микроклимат; безвредных для здоровья сельскохозяйственных животных машин и механизмов, применяемых при их обслуживании; целесообразное формирование групп сельскохозяйственных животных по численности, полу и возрасту;</w:t>
      </w:r>
    </w:p>
    <w:bookmarkEnd w:id="7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5"/>
      <w:r>
        <w:rPr>
          <w:rStyle w:val="8"/>
          <w:rFonts w:ascii="Times New Roman" w:hAnsi="Times New Roman" w:cs="Times New Roman"/>
          <w:bCs/>
          <w:sz w:val="28"/>
          <w:szCs w:val="28"/>
        </w:rPr>
        <w:t>владелец сельскохозяйственного животного</w:t>
      </w:r>
      <w:r>
        <w:rPr>
          <w:rFonts w:ascii="Times New Roman" w:hAnsi="Times New Roman" w:cs="Times New Roman"/>
          <w:sz w:val="28"/>
          <w:szCs w:val="28"/>
        </w:rPr>
        <w:t xml:space="preserve"> - физическое лицо или юридическое лицо, которому сельскохозяйственное животное принадлежит на праве собственности или ином вещном праве;</w:t>
      </w:r>
    </w:p>
    <w:bookmarkEnd w:id="8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6"/>
      <w:r>
        <w:rPr>
          <w:rStyle w:val="8"/>
          <w:rFonts w:ascii="Times New Roman" w:hAnsi="Times New Roman" w:cs="Times New Roman"/>
          <w:bCs/>
          <w:sz w:val="28"/>
          <w:szCs w:val="28"/>
        </w:rPr>
        <w:t>пастух</w:t>
      </w:r>
      <w:r>
        <w:rPr>
          <w:rFonts w:ascii="Times New Roman" w:hAnsi="Times New Roman" w:cs="Times New Roman"/>
          <w:sz w:val="28"/>
          <w:szCs w:val="28"/>
        </w:rPr>
        <w:t>- лицо, заключившее с владельцами договоры на оказание услуг по выпасу животных;</w:t>
      </w:r>
    </w:p>
    <w:bookmarkEnd w:id="9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7"/>
      <w:r>
        <w:rPr>
          <w:rStyle w:val="8"/>
          <w:rFonts w:ascii="Times New Roman" w:hAnsi="Times New Roman" w:cs="Times New Roman"/>
          <w:bCs/>
          <w:sz w:val="28"/>
          <w:szCs w:val="28"/>
        </w:rPr>
        <w:t>безнадзорные сельскохозяйственные животные</w:t>
      </w:r>
      <w:r>
        <w:rPr>
          <w:rFonts w:ascii="Times New Roman" w:hAnsi="Times New Roman" w:cs="Times New Roman"/>
          <w:sz w:val="28"/>
          <w:szCs w:val="28"/>
        </w:rPr>
        <w:t xml:space="preserve"> - сельскохозяйственные животные, находящиеся вне места содержания и за которыми утрачен контроль со стороны владельца и (или) пастуха;</w:t>
      </w:r>
    </w:p>
    <w:bookmarkEnd w:id="1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8"/>
      <w:r>
        <w:rPr>
          <w:rStyle w:val="8"/>
          <w:rFonts w:ascii="Times New Roman" w:hAnsi="Times New Roman" w:cs="Times New Roman"/>
          <w:bCs/>
          <w:sz w:val="28"/>
          <w:szCs w:val="28"/>
        </w:rPr>
        <w:t>прогон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bookmarkEnd w:id="11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9"/>
      <w:r>
        <w:rPr>
          <w:rStyle w:val="8"/>
          <w:rFonts w:ascii="Times New Roman" w:hAnsi="Times New Roman" w:cs="Times New Roman"/>
          <w:bCs/>
          <w:sz w:val="28"/>
          <w:szCs w:val="28"/>
        </w:rPr>
        <w:t>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контролируемое пребывание на пастбище сельскохозяйственных животных в специально отведенных местах;</w:t>
      </w:r>
    </w:p>
    <w:bookmarkEnd w:id="12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1"/>
      <w:r>
        <w:rPr>
          <w:rStyle w:val="8"/>
          <w:rFonts w:ascii="Times New Roman" w:hAnsi="Times New Roman" w:cs="Times New Roman"/>
          <w:bCs/>
          <w:sz w:val="28"/>
          <w:szCs w:val="28"/>
        </w:rPr>
        <w:t>пункт временного содержания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- специально созданное или оборудованное помещение для размещения и содержания безнадзорных сельскохозяйственных животных.</w:t>
      </w:r>
    </w:p>
    <w:bookmarkEnd w:id="13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left="0" w:firstLine="709"/>
        <w:rPr>
          <w:rStyle w:val="8"/>
          <w:rFonts w:ascii="Times New Roman" w:hAnsi="Times New Roman"/>
          <w:bCs/>
          <w:sz w:val="28"/>
          <w:szCs w:val="28"/>
        </w:rPr>
      </w:pPr>
      <w:bookmarkStart w:id="14" w:name="sub_3"/>
      <w:r>
        <w:rPr>
          <w:rStyle w:val="8"/>
          <w:rFonts w:ascii="Times New Roman" w:hAnsi="Times New Roman"/>
          <w:bCs/>
          <w:sz w:val="28"/>
          <w:szCs w:val="28"/>
        </w:rPr>
        <w:t>3. Условия содержания животных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4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содержания животных у владельцев животных является соблюдение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сельскохозяйственным животным условия содержания, жизнедеятельности и ухода за ними в соответствии с их биологическими особенностями.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здоровья, нормального роста и развития.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животных обязаны обеспечивать их кормами и водой,  безопасными для здоровья животных и окружающей среды, соответствующими ветеринарно-санитарным требованиям и нормам.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животных не должны допускать загрязнение навозом и пометом дворов и окружающей территории, а в случае загрязнения должны устранять его.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Дезинфекция, дезинсекция и дератизация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надзора, утвержденными Министерством сельского хозяйства Российской федерации от 15.07.2002 г.413-5-2/0525.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sub_501"/>
      <w:r>
        <w:rPr>
          <w:rFonts w:ascii="Times New Roman" w:hAnsi="Times New Roman" w:cs="Times New Roman"/>
          <w:b/>
          <w:sz w:val="28"/>
          <w:szCs w:val="28"/>
        </w:rPr>
        <w:t>4. Владелец сельскохозяйственного животного обязан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5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012"/>
      <w:r>
        <w:rPr>
          <w:rFonts w:ascii="Times New Roman" w:hAnsi="Times New Roman" w:cs="Times New Roman"/>
          <w:sz w:val="28"/>
          <w:szCs w:val="28"/>
        </w:rPr>
        <w:t xml:space="preserve">4.1. Обеспечивать безопасность   для окружающих содержание сельскохозяйственных животных; </w:t>
      </w:r>
    </w:p>
    <w:bookmarkEnd w:id="16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14"/>
      <w:r>
        <w:rPr>
          <w:rFonts w:ascii="Times New Roman" w:hAnsi="Times New Roman" w:cs="Times New Roman"/>
          <w:sz w:val="28"/>
          <w:szCs w:val="28"/>
        </w:rPr>
        <w:t>4.2. Соблюдать санитарно-гигиенические, противоэпидемиологические и ветеринарные правила содержания сельскохозяйственных животных;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Обеспечить маркировку  сельскохозяйственных животных.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Маркирование животных осуществляется владельцами животных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маркирования и учета животных типов средств маркирования в зависимости от вида животного.</w:t>
      </w:r>
    </w:p>
    <w:bookmarkEnd w:id="17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15"/>
      <w:r>
        <w:rPr>
          <w:rFonts w:ascii="Times New Roman" w:hAnsi="Times New Roman" w:cs="Times New Roman"/>
          <w:sz w:val="28"/>
          <w:szCs w:val="28"/>
        </w:rPr>
        <w:t>4.4. В сроки, установленные нормативными правовыми актами в ветеринарной сфере, сообщить в областное государственное учреждение, функции и полномочия учредителя которого осуществляет уполномоченный орган (далее - учреждение ветеринарии),  либо в уполномоченный орган  о всех случаях внезапного падежа или одновременного массового заболевания сельскохозяйственных  животных, а  также об  их необычном   поведении,  до прибытия специалистов учреждения ветеринарии принять меры по  изоляции животных, подозреваемых в заболевании;</w:t>
      </w:r>
    </w:p>
    <w:bookmarkEnd w:id="18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16"/>
      <w:r>
        <w:rPr>
          <w:rFonts w:ascii="Times New Roman" w:hAnsi="Times New Roman" w:cs="Times New Roman"/>
          <w:sz w:val="28"/>
          <w:szCs w:val="28"/>
        </w:rPr>
        <w:t>4.5. Выполнять указания ветеринарных специалистов, направленные на выполнение мероприятий по профилактике и ликвидации болезней сельскохозяйственных животных;</w:t>
      </w:r>
    </w:p>
    <w:bookmarkEnd w:id="19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17"/>
      <w:r>
        <w:rPr>
          <w:rFonts w:ascii="Times New Roman" w:hAnsi="Times New Roman" w:cs="Times New Roman"/>
          <w:sz w:val="28"/>
          <w:szCs w:val="28"/>
        </w:rPr>
        <w:t>4.6. Предоставлять по требованию ветеринарных специалистов учреждений ветеринарии сельскохозяйственных животных для проведения ветеринарного осмотра, вакцинации и специальных лечебно-профилактических обработок;</w:t>
      </w:r>
    </w:p>
    <w:bookmarkEnd w:id="2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018"/>
      <w:r>
        <w:rPr>
          <w:rFonts w:ascii="Times New Roman" w:hAnsi="Times New Roman" w:cs="Times New Roman"/>
          <w:sz w:val="28"/>
          <w:szCs w:val="28"/>
        </w:rPr>
        <w:t>4.7. Не допускать принадлежащих ему сельскохозяйственных животных в общественное стадо, гурт без соответствующего ветеринарного документа, подтверждающего состояние здоровья животного, прививок-обработок, а для вновь приобретенных животных - установленного правилами срока карантина;</w:t>
      </w:r>
    </w:p>
    <w:bookmarkEnd w:id="21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019"/>
      <w:r>
        <w:rPr>
          <w:rFonts w:ascii="Times New Roman" w:hAnsi="Times New Roman" w:cs="Times New Roman"/>
          <w:sz w:val="28"/>
          <w:szCs w:val="28"/>
        </w:rPr>
        <w:t xml:space="preserve">4.8. Осуществлять выпас </w:t>
      </w:r>
      <w:r>
        <w:fldChar w:fldCharType="begin"/>
      </w:r>
      <w:r>
        <w:instrText xml:space="preserve"> HYPERLINK \l "sub_209"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под личным присмотром либо под присмотром пастуха;</w:t>
      </w:r>
    </w:p>
    <w:bookmarkEnd w:id="22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0110"/>
      <w:r>
        <w:rPr>
          <w:rFonts w:ascii="Times New Roman" w:hAnsi="Times New Roman" w:cs="Times New Roman"/>
          <w:sz w:val="28"/>
          <w:szCs w:val="28"/>
        </w:rPr>
        <w:t>4.9. Осуществлять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прогон сельскохозяйственных животных </w:t>
      </w:r>
      <w:r>
        <w:rPr>
          <w:rFonts w:ascii="Times New Roman" w:hAnsi="Times New Roman" w:cs="Times New Roman"/>
          <w:sz w:val="28"/>
          <w:szCs w:val="28"/>
        </w:rPr>
        <w:t>под личным присмотром либо под присмотром пастуха по маршрутам, установленным органом местного самоуправления с учетом требований законодательства Российской Федерации и законодательства области;</w:t>
      </w:r>
    </w:p>
    <w:bookmarkEnd w:id="23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0111"/>
      <w:r>
        <w:rPr>
          <w:rFonts w:ascii="Times New Roman" w:hAnsi="Times New Roman" w:cs="Times New Roman"/>
          <w:sz w:val="28"/>
          <w:szCs w:val="28"/>
        </w:rPr>
        <w:t>4.10. Выпас животных должен быть организован его собственниками с назначением ответственного лица;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При выпасе животных владельцы животных не должны допускать потраву и порчу животными чужих сенокосов, пастбищ и иных сельскохозяйственных угодий, повреждение или уничтожение зеленых насаждений и сельскохозяйственных культур;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Запрещается выпас животных на территории парков, скверов, улиц, образовательных, медицинских организаций, культурных учреждений, зон санитарной охраны объектов водоснабжения, гидротехнических сооружений,  берегозащитных полос,  в местах  массового  отдыха и  купания людей, на полосе отвода автомобильных дорог федерального, регионального и межмуниципального значения;</w:t>
      </w:r>
    </w:p>
    <w:bookmarkEnd w:id="24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0113"/>
      <w:r>
        <w:rPr>
          <w:rFonts w:ascii="Times New Roman" w:hAnsi="Times New Roman" w:cs="Times New Roman"/>
          <w:sz w:val="28"/>
          <w:szCs w:val="28"/>
        </w:rPr>
        <w:t>4.13. Обратиться в учреждение ветеринарии для регистрации сельскохозяйственного животного.</w:t>
      </w:r>
    </w:p>
    <w:bookmarkEnd w:id="25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0114"/>
      <w:r>
        <w:rPr>
          <w:rFonts w:ascii="Times New Roman" w:hAnsi="Times New Roman" w:cs="Times New Roman"/>
          <w:sz w:val="28"/>
          <w:szCs w:val="28"/>
        </w:rPr>
        <w:t>4.14. Выполнять иные требования, установленные законодательством.</w:t>
      </w:r>
    </w:p>
    <w:bookmarkEnd w:id="26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1"/>
    </w:p>
    <w:bookmarkEnd w:id="27"/>
    <w:p>
      <w:pPr>
        <w:pStyle w:val="3"/>
        <w:shd w:val="clear" w:color="auto" w:fill="FFFFFF"/>
        <w:spacing w:before="0" w:line="240" w:lineRule="auto"/>
        <w:ind w:firstLine="48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Ответственность за нарушение правил </w:t>
      </w:r>
    </w:p>
    <w:p/>
    <w:p>
      <w:pPr>
        <w:pStyle w:val="10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Нарушение владельцами сельскохозяйственных животных местных правил содержания сельскохозяйственных животных, установленных нормативными правовыми актами органов местного самоуправления муниципальных образований области в соответствии с </w:t>
      </w:r>
      <w:r>
        <w:fldChar w:fldCharType="begin"/>
      </w:r>
      <w:r>
        <w:instrText xml:space="preserve"> HYPERLINK "https://docs.cntd.ru/document/561643467" \l "64U0IK"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законом области "Об отдельных вопросах содержания сельскохозяйственных животных на территории Еврейской автономной области"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если такое действие (бездействие) не содержит составов административных правонарушений, предусмотренных </w:t>
      </w:r>
      <w:r>
        <w:fldChar w:fldCharType="begin"/>
      </w:r>
      <w:r>
        <w:instrText xml:space="preserve"> HYPERLINK "https://docs.cntd.ru/document/901807667" \l "64U0IK"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Кодексом Российской Федерации об административных правонарушениях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выразившееся:</w:t>
      </w:r>
    </w:p>
    <w:p>
      <w:pPr>
        <w:pStyle w:val="10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1) в нарушении установленных органом местного самоуправления маршрутов прогона сельскохозяйственных животных, -</w:t>
      </w:r>
    </w:p>
    <w:p>
      <w:pPr>
        <w:pStyle w:val="10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влечет предупреждение или наложение административного штрафа на граждан в размере от 3000 до 5000 рублей; на юридических лиц - от 6000 до 10000 рублей;</w:t>
      </w:r>
    </w:p>
    <w:p>
      <w:pPr>
        <w:pStyle w:val="10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2) в несообщении в уполномоченные орган или учреждение о случае внезапного падежа или одновременного массового заболевания сельскохозяйственных животных, -</w:t>
      </w:r>
    </w:p>
    <w:p>
      <w:pPr>
        <w:pStyle w:val="10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влечет предупреждение или наложение административного штрафа на граждан в размере от 3000 до 5000 рублей; на юридических лиц - от 6000 до 10000 рублей</w:t>
      </w:r>
    </w:p>
    <w:p>
      <w:pPr>
        <w:pStyle w:val="10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3) в допуске в общественное стадо сельскохозяйственного животного без соответствующего ветеринарного документа, подтверждающего состояние здоровья животного, прививок-обработок, а для вновь приобретенного животного - установленного правилами срока карантина, -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       влечет предупреждение или наложение административного штрафа на граждан в размере от 3000 до 5000 рублей.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сельского поселения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bookmarkStart w:id="28" w:name="_GoBack"/>
      <w:bookmarkEnd w:id="28"/>
      <w:r>
        <w:rPr>
          <w:rFonts w:ascii="Times New Roman" w:hAnsi="Times New Roman" w:cs="Times New Roman"/>
          <w:sz w:val="28"/>
          <w:szCs w:val="28"/>
        </w:rPr>
        <w:t>7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маршрута прогона скота для выпаса и места выпаса на территории муниципального образования Волочаевского сельское поселение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4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с.Волочаевка-1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 (здание №6)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Лазо, ул. Комсомольская , ул.Октябрьская, ул. Партизанская, ул. Блюхера, ул. Вокзальная ул.Первомайская, ул. Новая, ул. Почтовая ул. Шевчука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метров на северо-восток от ул.Октябрьская, здание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  <w:gridSpan w:val="2"/>
          </w:tcPr>
          <w:p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Партизанское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Тунгуская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Волочаевская, ул. Мирная, ул. Переселенческая, ул. Партизанская ул. Кирпичная, ул. Зеленая, ул. Первомайская, ул. Гагарина, ул. Гаражная, ул. Шоссейная ул. Тунгусская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метров на северо-восток от ул. Тунгуская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  <w:gridSpan w:val="2"/>
          </w:tcPr>
          <w:p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Ольгохта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Выпас</w:t>
            </w:r>
          </w:p>
        </w:tc>
        <w:tc>
          <w:tcPr>
            <w:tcW w:w="82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метров на северо-восток от ул. Шоссейная 46</w:t>
            </w:r>
          </w:p>
        </w:tc>
      </w:tr>
    </w:tbl>
    <w:p>
      <w:pPr>
        <w:pStyle w:val="2"/>
        <w:jc w:val="center"/>
        <w:rPr>
          <w:szCs w:val="28"/>
        </w:rPr>
      </w:pPr>
    </w:p>
    <w:p/>
    <w:sectPr>
      <w:pgSz w:w="11906" w:h="16838"/>
      <w:pgMar w:top="850" w:right="567" w:bottom="1134" w:left="1701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55DB"/>
    <w:rsid w:val="000A12F8"/>
    <w:rsid w:val="001E6750"/>
    <w:rsid w:val="00207BC0"/>
    <w:rsid w:val="00605FBE"/>
    <w:rsid w:val="00937D4B"/>
    <w:rsid w:val="00A90A66"/>
    <w:rsid w:val="00BB7498"/>
    <w:rsid w:val="00D71E63"/>
    <w:rsid w:val="00E555DB"/>
    <w:rsid w:val="00F16E88"/>
    <w:rsid w:val="00F97DFC"/>
    <w:rsid w:val="479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8">
    <w:name w:val="Цветовое выделение"/>
    <w:qFormat/>
    <w:uiPriority w:val="99"/>
    <w:rPr>
      <w:b/>
      <w:color w:val="26282F"/>
    </w:rPr>
  </w:style>
  <w:style w:type="paragraph" w:customStyle="1" w:styleId="9">
    <w:name w:val="Заголовок статьи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eastAsia="Times New Roman" w:cs="Times New Roman"/>
      <w:sz w:val="26"/>
      <w:szCs w:val="26"/>
    </w:rPr>
  </w:style>
  <w:style w:type="paragraph" w:customStyle="1" w:styleId="10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7</Pages>
  <Words>1990</Words>
  <Characters>11343</Characters>
  <Lines>94</Lines>
  <Paragraphs>26</Paragraphs>
  <TotalTime>22</TotalTime>
  <ScaleCrop>false</ScaleCrop>
  <LinksUpToDate>false</LinksUpToDate>
  <CharactersWithSpaces>13307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2024-04-15T01:10:00Z</dcterms:created>
  <dc:creator>user</dc:creator>
  <cp:lastModifiedBy>admin</cp:lastModifiedBy>
  <dcterms:modified xsi:type="dcterms:W3CDTF">2024-06-04T02:11:15Z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EDD56029229B4E61ABD202C0750A4A3D_12</vt:lpwstr>
  </property>
</Properties>
</file>