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40A" w14:textId="0FA6941E" w:rsidR="00067CAF" w:rsidRPr="005C4FB0" w:rsidRDefault="00067CAF" w:rsidP="00F675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3764C8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14:paraId="4D221BA1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14:paraId="308ADA90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14:paraId="59EF8F7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5EC6AE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14:paraId="0CF8D8E1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A4F725" w14:textId="77777777" w:rsidR="00067CAF" w:rsidRDefault="00FC1DD5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ПОСТАНОВЛЕНИЕ</w:t>
      </w:r>
    </w:p>
    <w:p w14:paraId="35243BAB" w14:textId="77777777" w:rsidR="00F675A4" w:rsidRDefault="00F675A4">
      <w:pPr>
        <w:ind w:right="-186"/>
        <w:rPr>
          <w:rFonts w:ascii="Times New Roman" w:eastAsia="Times New Roman" w:hAnsi="Times New Roman"/>
          <w:sz w:val="28"/>
          <w:szCs w:val="24"/>
        </w:rPr>
      </w:pPr>
    </w:p>
    <w:p w14:paraId="4A3D94F9" w14:textId="2A92E398" w:rsidR="00067CAF" w:rsidRPr="00926D95" w:rsidRDefault="00F675A4">
      <w:pPr>
        <w:ind w:right="-186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06.0</w:t>
      </w:r>
      <w:r w:rsidR="00A53F6F">
        <w:rPr>
          <w:rFonts w:ascii="Times New Roman" w:eastAsia="Times New Roman" w:hAnsi="Times New Roman"/>
          <w:sz w:val="28"/>
          <w:szCs w:val="24"/>
        </w:rPr>
        <w:t>2</w:t>
      </w:r>
      <w:r>
        <w:rPr>
          <w:rFonts w:ascii="Times New Roman" w:eastAsia="Times New Roman" w:hAnsi="Times New Roman"/>
          <w:sz w:val="28"/>
          <w:szCs w:val="24"/>
        </w:rPr>
        <w:t>.202</w:t>
      </w:r>
      <w:r w:rsidR="00A53F6F">
        <w:rPr>
          <w:rFonts w:ascii="Times New Roman" w:eastAsia="Times New Roman" w:hAnsi="Times New Roman"/>
          <w:sz w:val="28"/>
          <w:szCs w:val="24"/>
        </w:rPr>
        <w:t>4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</w:t>
      </w:r>
      <w:r w:rsidR="00FC1DD5">
        <w:rPr>
          <w:rFonts w:ascii="Times New Roman" w:eastAsia="Times New Roman" w:hAnsi="Times New Roman"/>
          <w:sz w:val="28"/>
          <w:szCs w:val="24"/>
        </w:rPr>
        <w:tab/>
      </w:r>
      <w:r w:rsidR="00FC1DD5">
        <w:rPr>
          <w:rFonts w:ascii="Times New Roman" w:eastAsia="Times New Roman" w:hAnsi="Times New Roman"/>
          <w:sz w:val="28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 w:rsidR="00FC1DD5">
        <w:rPr>
          <w:rFonts w:ascii="Times New Roman" w:eastAsia="Times New Roman" w:hAnsi="Times New Roman"/>
          <w:sz w:val="28"/>
          <w:szCs w:val="24"/>
        </w:rPr>
        <w:t xml:space="preserve">        № </w:t>
      </w:r>
      <w:r w:rsidR="00A53F6F">
        <w:rPr>
          <w:rFonts w:ascii="Times New Roman" w:eastAsia="Times New Roman" w:hAnsi="Times New Roman"/>
          <w:sz w:val="28"/>
          <w:szCs w:val="24"/>
        </w:rPr>
        <w:t>29</w:t>
      </w:r>
    </w:p>
    <w:p w14:paraId="3788F9B0" w14:textId="77777777" w:rsidR="00067CAF" w:rsidRDefault="00067CAF">
      <w:pPr>
        <w:ind w:right="-186"/>
        <w:jc w:val="center"/>
        <w:rPr>
          <w:rFonts w:ascii="Times New Roman" w:eastAsia="Times New Roman" w:hAnsi="Times New Roman"/>
          <w:sz w:val="28"/>
          <w:szCs w:val="24"/>
        </w:rPr>
      </w:pPr>
    </w:p>
    <w:p w14:paraId="1CDF97A0" w14:textId="77777777" w:rsidR="00067CAF" w:rsidRDefault="00FC1DD5">
      <w:pPr>
        <w:tabs>
          <w:tab w:val="left" w:pos="533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14:paraId="48C8A1ED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0"/>
        <w:tblW w:w="9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67CAF" w14:paraId="0DFF4ED6" w14:textId="77777777">
        <w:trPr>
          <w:trHeight w:val="1173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1D8211D2" w14:textId="0EE82CA2" w:rsidR="00A30D02" w:rsidRPr="00A30D02" w:rsidRDefault="00A30D02" w:rsidP="00A30D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0D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порядка проведения осмотра зданий,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D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сооружений в целях оценки их технического состояния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D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надлежащего технического обслуживания</w:t>
            </w:r>
          </w:p>
          <w:p w14:paraId="53F8E1E7" w14:textId="74548313" w:rsidR="00067CAF" w:rsidRDefault="00067CAF" w:rsidP="00197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6801B25" w14:textId="77777777" w:rsidR="00067CAF" w:rsidRDefault="00067C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DD386" w14:textId="098B770A" w:rsidR="00A30D02" w:rsidRDefault="00FC1DD5" w:rsidP="00A30D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3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30D02" w:rsidRPr="00A30D02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A30D02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A30D02" w:rsidRPr="00A30D02">
        <w:rPr>
          <w:rFonts w:ascii="Times New Roman" w:eastAsia="Times New Roman" w:hAnsi="Times New Roman" w:cs="Times New Roman"/>
          <w:sz w:val="28"/>
          <w:szCs w:val="28"/>
        </w:rPr>
        <w:t xml:space="preserve"> 11 статьи 55.24 Градостроительного кодекса Российской Федерации и</w:t>
      </w:r>
      <w:r w:rsidR="00A30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D02" w:rsidRPr="00A30D02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«Волочаевское сельское поселение»</w:t>
      </w:r>
      <w:r w:rsidR="00A30D02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="00A30D02" w:rsidRPr="00A30D02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 области</w:t>
      </w:r>
      <w:r w:rsidR="00A30D02"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</w:p>
    <w:p w14:paraId="46626292" w14:textId="74A6410E" w:rsidR="00A30D02" w:rsidRPr="00A30D02" w:rsidRDefault="00A30D02" w:rsidP="00A30D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90DBA4D" w14:textId="77777777" w:rsidR="00A30D02" w:rsidRPr="00A30D02" w:rsidRDefault="00A30D02" w:rsidP="00A30D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02">
        <w:rPr>
          <w:rFonts w:ascii="Times New Roman" w:eastAsia="Times New Roman" w:hAnsi="Times New Roman" w:cs="Times New Roman"/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14:paraId="0EB0E2A2" w14:textId="72485F65" w:rsidR="00A30D02" w:rsidRPr="00A30D02" w:rsidRDefault="00A30D02" w:rsidP="00A30D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630EF0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14:paraId="32F32AD8" w14:textId="130D08E9" w:rsidR="00A30D02" w:rsidRPr="00A30D02" w:rsidRDefault="00A30D02" w:rsidP="00A30D02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</w:t>
      </w:r>
      <w:r w:rsidR="00630EF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A3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информационном бюллетене «Волочаевское сельское поселение» и на официальном сайте Волочаевского сельского поселения.</w:t>
      </w:r>
    </w:p>
    <w:p w14:paraId="35BF7553" w14:textId="68FC9F15" w:rsidR="00A30D02" w:rsidRPr="00A30D02" w:rsidRDefault="00A30D02" w:rsidP="00A30D02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</w:t>
      </w:r>
      <w:r w:rsidR="00630EF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A3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14:paraId="0D03D9F5" w14:textId="5EE8614B" w:rsidR="00067CAF" w:rsidRDefault="00067CAF" w:rsidP="0019711A">
      <w:pPr>
        <w:ind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BB199B" w14:textId="3EDE1F5E" w:rsidR="00067CAF" w:rsidRDefault="00067CAF" w:rsidP="00630EF0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A0F7563" w14:textId="7777777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754D8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101ED94F" w14:textId="77777777" w:rsidR="00067CAF" w:rsidRDefault="00FC1D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Л.В. Марцева</w:t>
      </w:r>
    </w:p>
    <w:p w14:paraId="0A83627A" w14:textId="6A663D07" w:rsidR="00067CAF" w:rsidRDefault="00067C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01440" w14:textId="0855CBDF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ADDC9" w14:textId="2A9B5591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E6495" w14:textId="22D577DB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3CA39" w14:textId="7951D95A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0C3A38" w14:textId="74225F2A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9D2E1" w14:textId="3F0BEF0F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EECD0" w14:textId="4E2FC3A6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19A36" w14:textId="3635DA77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AE0B2" w14:textId="7B5AE1DB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522AC7" w14:textId="6DDF4CFE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14:paraId="673FEA9C" w14:textId="1B77A6A1" w:rsidR="00630EF0" w:rsidRPr="00630EF0" w:rsidRDefault="00630EF0" w:rsidP="00630EF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A18461B" w14:textId="6BA9B89B" w:rsidR="00630EF0" w:rsidRPr="00630EF0" w:rsidRDefault="00630EF0" w:rsidP="00630E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462EB6" w14:textId="73E94681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06.02.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14:paraId="0F7AB8BD" w14:textId="5742A638" w:rsidR="00630EF0" w:rsidRDefault="00630EF0" w:rsidP="00630E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32EF86CA" w14:textId="77777777" w:rsidR="00630EF0" w:rsidRPr="00630EF0" w:rsidRDefault="00630EF0" w:rsidP="00630E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0DDC1C" w14:textId="77777777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18C219E2" w14:textId="77777777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В ЦЕЛЯХ </w:t>
      </w:r>
    </w:p>
    <w:p w14:paraId="6967A261" w14:textId="77777777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ИХ ТЕХНИЧЕСКОГО СОСТОЯНИЯ И НАДЛЕЖАЩЕГО </w:t>
      </w:r>
    </w:p>
    <w:p w14:paraId="47CD54AE" w14:textId="77777777" w:rsidR="00630EF0" w:rsidRPr="00630EF0" w:rsidRDefault="00630EF0" w:rsidP="00630E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ТЕХНИЧЕСКОГО ОБСЛУЖИВАНИЯ </w:t>
      </w:r>
    </w:p>
    <w:p w14:paraId="2B367134" w14:textId="77777777" w:rsidR="00630EF0" w:rsidRPr="00630EF0" w:rsidRDefault="00630EF0" w:rsidP="00630E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62A19122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устанавливает процедуру организации и проведения в поселении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14:paraId="6B49BCDC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сельского поселения,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p w14:paraId="06DF3943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3. Осмотр зданий, сооружений проводится при поступлении в администрацию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14:paraId="3CA48433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14:paraId="0E706F99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Если для проведения осмотра зданий, сооружений требуются специальные познания, к его проведению привлекаются эксперты и специалисты. </w:t>
      </w:r>
    </w:p>
    <w:p w14:paraId="0A75F69C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проведения осмотра зданий, сооружений определяется администрацией поселения с учетом положений настоящего порядка. </w:t>
      </w:r>
    </w:p>
    <w:p w14:paraId="6A8270B9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осуществляется администрацией поселения в соответствии с требованиями технических регламентов о безопасности зданий и сооружений. </w:t>
      </w:r>
    </w:p>
    <w:p w14:paraId="292B4FEF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организации проведения оценки технического состояния и надлежащего технического обслуживания зданий и сооружений регулируются 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поселения самостоятельно с учетом положений настоящего порядка. </w:t>
      </w:r>
    </w:p>
    <w:p w14:paraId="7DA65EC9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6.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 </w:t>
      </w:r>
    </w:p>
    <w:p w14:paraId="728F327D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7. Срок проведения осмотра зданий, сооружений составляет не более 20 рабочих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48 часов с момента регистрации заявления. </w:t>
      </w:r>
    </w:p>
    <w:p w14:paraId="7A90CDC8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8. По результатам осмотра зданий, сооружений составляется акт осмотра здания, сооружения по форме, утверждаемой администрацией поселения (далее - акт осмотра).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 </w:t>
      </w:r>
    </w:p>
    <w:p w14:paraId="203372E9" w14:textId="79647AA0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53F6F" w:rsidRPr="00630EF0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14:paraId="70CC14DB" w14:textId="76D623D4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0" w:name="_Hlk158108260"/>
      <w:r w:rsidR="008F5323">
        <w:rPr>
          <w:rFonts w:ascii="Times New Roman" w:eastAsia="Times New Roman" w:hAnsi="Times New Roman" w:cs="Times New Roman"/>
          <w:sz w:val="28"/>
          <w:szCs w:val="28"/>
        </w:rPr>
        <w:t>Если при обследовании будут обнаружены дефекты и повреждения, снижающие прочность, устойчивость и жесткость несущих конструкций здания (сооружения) то в акте технического осмотра здания будет рекомендовано выполнение детального (инструментального) обследования для выявления причин появления данных дефектов и повреждений.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14:paraId="604908F2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11. Акт осмотра составляется в двух экземплярах и подписывается специалистами, а также экспертами, представителями экспертных и иных организаций (в случае их привлечения к проведению осмотра зданий, сооружений) не позднее трех рабочих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 </w:t>
      </w:r>
    </w:p>
    <w:p w14:paraId="6CE921A0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осмотра вручается заявителю под роспись. Второй экземпляр хранится в администрации поселения. </w:t>
      </w:r>
    </w:p>
    <w:p w14:paraId="46BBDEAD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 xml:space="preserve">Копия акта осмотра направляется лицу, ответственному за эксплуатацию здания, сооружения, в течение пяти рабочих дней со дня его утверждения любым доступным способом,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</w:t>
      </w:r>
      <w:r w:rsidRPr="00630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сооружений - вручается лицу, ответственному за эксплуатацию здания, сооружения, в день проведения осмотра зданий, сооружений любым доступным способом. </w:t>
      </w:r>
    </w:p>
    <w:p w14:paraId="305A6DE3" w14:textId="77777777" w:rsidR="00630EF0" w:rsidRPr="00630EF0" w:rsidRDefault="00630EF0" w:rsidP="00630EF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0">
        <w:rPr>
          <w:rFonts w:ascii="Times New Roman" w:eastAsia="Times New Roman" w:hAnsi="Times New Roman" w:cs="Times New Roman"/>
          <w:sz w:val="28"/>
          <w:szCs w:val="28"/>
        </w:rPr>
        <w:t>12. В случае выявления нарушений требований технических регламентов администрация поселения направляет копию акта осмотра в течение пяти рабочих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7EE0178B" w14:textId="77777777" w:rsidR="00630EF0" w:rsidRDefault="00630E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0EF0" w:rsidSect="00FC1DD5">
      <w:pgSz w:w="11906" w:h="16838"/>
      <w:pgMar w:top="851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AF"/>
    <w:rsid w:val="00067CAF"/>
    <w:rsid w:val="0019711A"/>
    <w:rsid w:val="00264377"/>
    <w:rsid w:val="005C4FB0"/>
    <w:rsid w:val="00630EF0"/>
    <w:rsid w:val="00813E77"/>
    <w:rsid w:val="008F5323"/>
    <w:rsid w:val="00926D95"/>
    <w:rsid w:val="00A30D02"/>
    <w:rsid w:val="00A53F6F"/>
    <w:rsid w:val="00B06F9D"/>
    <w:rsid w:val="00CC6450"/>
    <w:rsid w:val="00F675A4"/>
    <w:rsid w:val="00FC1DD5"/>
    <w:rsid w:val="00FD7A9C"/>
    <w:rsid w:val="283D1815"/>
    <w:rsid w:val="3A99691A"/>
    <w:rsid w:val="46BA5AF6"/>
    <w:rsid w:val="6FAF40E7"/>
    <w:rsid w:val="75A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248"/>
  <w15:docId w15:val="{EF9FAE11-9C56-4450-8ECE-05150BE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99"/>
    <w:rsid w:val="0081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2023-06-06T06:57:00Z</cp:lastPrinted>
  <dcterms:created xsi:type="dcterms:W3CDTF">2023-01-30T02:11:00Z</dcterms:created>
  <dcterms:modified xsi:type="dcterms:W3CDTF">2024-02-06T00:42:00Z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0CE8F20B04F942D6A3FBB5435DF07FC2</vt:lpwstr>
  </property>
</Properties>
</file>