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51" w:rsidRPr="001E5F1E" w:rsidRDefault="00491051" w:rsidP="001E5F1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2D488A" w:rsidRPr="001E5F1E" w:rsidRDefault="00063683" w:rsidP="002E6BA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  <w:r w:rsidRPr="001E5F1E">
        <w:rPr>
          <w:rFonts w:ascii="Times New Roman" w:hAnsi="Times New Roman" w:cs="Times New Roman"/>
          <w:sz w:val="23"/>
          <w:szCs w:val="23"/>
          <w:shd w:val="clear" w:color="auto" w:fill="FFFFFF"/>
        </w:rPr>
        <w:t>Юридические и физические лица, виновные в уничтожении редких и находящихся под угрозой исчезновения объектов животного или растительного мира, занесенных в Красную книгу области, а равно совершившие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добывание, сбор, содержание, приобретение, продажу, пересылку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несут ответственность в соответст</w:t>
      </w:r>
      <w:r w:rsidR="00C66107" w:rsidRPr="001E5F1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вии с законодательством области </w:t>
      </w:r>
      <w:r w:rsidR="00C66107" w:rsidRPr="001E5F1E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(</w:t>
      </w:r>
      <w:hyperlink r:id="rId6" w:history="1">
        <w:r w:rsidR="00C66107" w:rsidRPr="001E5F1E">
          <w:rPr>
            <w:rStyle w:val="a5"/>
            <w:rFonts w:ascii="Times New Roman" w:hAnsi="Times New Roman" w:cs="Times New Roman"/>
            <w:b/>
            <w:i/>
            <w:color w:val="auto"/>
            <w:sz w:val="23"/>
            <w:szCs w:val="23"/>
            <w:u w:val="none"/>
          </w:rPr>
          <w:t>Закон Еврейской</w:t>
        </w:r>
        <w:r w:rsidR="00C66107" w:rsidRPr="001E5F1E">
          <w:rPr>
            <w:rStyle w:val="a5"/>
            <w:rFonts w:ascii="Times New Roman" w:hAnsi="Times New Roman" w:cs="Times New Roman"/>
            <w:b/>
            <w:i/>
            <w:color w:val="auto"/>
            <w:sz w:val="23"/>
            <w:szCs w:val="23"/>
            <w:u w:val="none"/>
          </w:rPr>
          <w:t xml:space="preserve"> автономной области от </w:t>
        </w:r>
        <w:r w:rsidR="00C66107" w:rsidRPr="001E5F1E">
          <w:rPr>
            <w:rStyle w:val="a5"/>
            <w:rFonts w:ascii="Times New Roman" w:hAnsi="Times New Roman" w:cs="Times New Roman"/>
            <w:b/>
            <w:i/>
            <w:color w:val="auto"/>
            <w:sz w:val="23"/>
            <w:szCs w:val="23"/>
            <w:u w:val="none"/>
          </w:rPr>
          <w:t>16.07.2004</w:t>
        </w:r>
        <w:r w:rsidR="00C66107" w:rsidRPr="001E5F1E">
          <w:rPr>
            <w:rStyle w:val="a5"/>
            <w:rFonts w:ascii="Times New Roman" w:hAnsi="Times New Roman" w:cs="Times New Roman"/>
            <w:b/>
            <w:i/>
            <w:color w:val="auto"/>
            <w:sz w:val="23"/>
            <w:szCs w:val="23"/>
            <w:u w:val="none"/>
          </w:rPr>
          <w:t xml:space="preserve"> N </w:t>
        </w:r>
        <w:r w:rsidR="00C66107" w:rsidRPr="001E5F1E">
          <w:rPr>
            <w:rStyle w:val="a5"/>
            <w:rFonts w:ascii="Times New Roman" w:hAnsi="Times New Roman" w:cs="Times New Roman"/>
            <w:b/>
            <w:i/>
            <w:color w:val="auto"/>
            <w:sz w:val="23"/>
            <w:szCs w:val="23"/>
            <w:u w:val="none"/>
          </w:rPr>
          <w:t>311</w:t>
        </w:r>
        <w:r w:rsidR="00C66107" w:rsidRPr="001E5F1E">
          <w:rPr>
            <w:rStyle w:val="a5"/>
            <w:rFonts w:ascii="Times New Roman" w:hAnsi="Times New Roman" w:cs="Times New Roman"/>
            <w:b/>
            <w:i/>
            <w:color w:val="auto"/>
            <w:sz w:val="23"/>
            <w:szCs w:val="23"/>
            <w:u w:val="none"/>
          </w:rPr>
          <w:t>-ОЗ</w:t>
        </w:r>
      </w:hyperlink>
      <w:r w:rsidR="00C66107" w:rsidRPr="001E5F1E">
        <w:rPr>
          <w:rFonts w:ascii="Times New Roman" w:hAnsi="Times New Roman" w:cs="Times New Roman"/>
          <w:b/>
          <w:i/>
          <w:sz w:val="23"/>
          <w:szCs w:val="23"/>
        </w:rPr>
        <w:t>).</w:t>
      </w:r>
      <w:r w:rsidR="002E6BA3" w:rsidRPr="001E5F1E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 xml:space="preserve"> </w:t>
      </w:r>
    </w:p>
    <w:p w:rsidR="002D488A" w:rsidRDefault="002D488A" w:rsidP="002E6BA3">
      <w:pPr>
        <w:spacing w:after="0" w:line="240" w:lineRule="auto"/>
        <w:ind w:firstLine="36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2D488A" w:rsidRPr="002D488A" w:rsidRDefault="002D488A" w:rsidP="002E6BA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</w:pPr>
      <w:r w:rsidRPr="001E5F1E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Обращаем внимание, что </w:t>
      </w:r>
      <w:r w:rsidR="001E5F1E" w:rsidRPr="001E5F1E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за </w:t>
      </w:r>
      <w:r w:rsidR="001E5F1E" w:rsidRPr="001E5F1E">
        <w:rPr>
          <w:rFonts w:ascii="Times New Roman" w:hAnsi="Times New Roman" w:cs="Times New Roman"/>
          <w:b/>
          <w:color w:val="7030A0"/>
          <w:shd w:val="clear" w:color="auto" w:fill="FFFFFF"/>
        </w:rPr>
        <w:t>у</w:t>
      </w:r>
      <w:r w:rsidR="001E5F1E" w:rsidRPr="001E5F1E">
        <w:rPr>
          <w:rFonts w:ascii="Times New Roman" w:hAnsi="Times New Roman" w:cs="Times New Roman"/>
          <w:b/>
          <w:color w:val="7030A0"/>
          <w:shd w:val="clear" w:color="auto" w:fill="FFFFFF"/>
        </w:rPr>
        <w:t>ничтожение редких и находящихся под угрозой исчезновения видов животных или растений, занесенных в Красную книгу области,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добывание,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 -</w:t>
      </w:r>
      <w:r w:rsidRPr="001E5F1E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, </w:t>
      </w:r>
      <w:r w:rsidRPr="002D488A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предусмотрена административная ответственность по </w:t>
      </w:r>
      <w:r w:rsidRPr="002D488A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lastRenderedPageBreak/>
        <w:t>статье 18-4 Закона </w:t>
      </w:r>
      <w:r w:rsidRPr="002D488A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ЕАО</w:t>
      </w:r>
      <w:r w:rsidRPr="002D488A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 об административных правонарушениях от 23.06.2010 № 781-ОЗ, влекущая наложение административного штрафа на граждан в размере от 1000 до 1500 рублей; на должностных лиц - от 3000 до 5000 рублей; на юридических лиц - от 30000 до 50000 рублей.</w:t>
      </w:r>
    </w:p>
    <w:p w:rsidR="002D488A" w:rsidRDefault="002D488A" w:rsidP="002E6BA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2D488A" w:rsidRPr="001E5F1E" w:rsidRDefault="001E5F1E" w:rsidP="002E6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E5F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 же в</w:t>
      </w:r>
      <w:r w:rsidRPr="001E5F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Уголовном кодексе Р</w:t>
      </w:r>
      <w:r w:rsidRPr="001E5F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оссийской Федерации</w:t>
      </w:r>
      <w:r w:rsidRPr="001E5F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закреплена новая статья 260.1 "Умышленные уничтожение или повреждение, а равно незаконные добыча, сбор и оборот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Федерации".</w:t>
      </w:r>
      <w:r w:rsidRPr="001E5F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1E5F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Самое строгое наказание по этой статье предусмотрено в виде лишения свободы на срок от 6 до 9 лет со штрафом в размере от 1,5 млн до 3 млн рублей.</w:t>
      </w:r>
    </w:p>
    <w:p w:rsidR="002D488A" w:rsidRDefault="002D488A" w:rsidP="002E6BA3">
      <w:pPr>
        <w:spacing w:after="0" w:line="240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</w:p>
    <w:p w:rsidR="00485235" w:rsidRPr="007F513A" w:rsidRDefault="00CB5FD0" w:rsidP="002E6BA3">
      <w:pPr>
        <w:spacing w:after="0" w:line="240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7F513A">
        <w:rPr>
          <w:rFonts w:ascii="Times New Roman" w:hAnsi="Times New Roman" w:cs="Times New Roman"/>
          <w:shd w:val="clear" w:color="auto" w:fill="FFFFFF"/>
        </w:rPr>
        <w:t xml:space="preserve">Если вы </w:t>
      </w:r>
      <w:r w:rsidR="002D488A">
        <w:rPr>
          <w:rFonts w:ascii="Times New Roman" w:hAnsi="Times New Roman" w:cs="Times New Roman"/>
          <w:shd w:val="clear" w:color="auto" w:fill="FFFFFF"/>
        </w:rPr>
        <w:t>стали</w:t>
      </w:r>
      <w:r w:rsidRPr="007F513A">
        <w:rPr>
          <w:rFonts w:ascii="Times New Roman" w:hAnsi="Times New Roman" w:cs="Times New Roman"/>
          <w:shd w:val="clear" w:color="auto" w:fill="FFFFFF"/>
        </w:rPr>
        <w:t xml:space="preserve"> свидетелем таких нарушений необходимо сообщить по телефонам:</w:t>
      </w:r>
    </w:p>
    <w:p w:rsidR="00485235" w:rsidRPr="007F513A" w:rsidRDefault="00CB5FD0" w:rsidP="007F513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7F513A">
        <w:rPr>
          <w:rFonts w:ascii="Times New Roman" w:hAnsi="Times New Roman" w:cs="Times New Roman"/>
          <w:b/>
          <w:i/>
          <w:shd w:val="clear" w:color="auto" w:fill="FFFFFF"/>
        </w:rPr>
        <w:t>8 (42622) 4-65-12</w:t>
      </w:r>
      <w:r w:rsidRPr="007F513A">
        <w:rPr>
          <w:rFonts w:ascii="Times New Roman" w:hAnsi="Times New Roman" w:cs="Times New Roman"/>
          <w:b/>
          <w:i/>
        </w:rPr>
        <w:t xml:space="preserve"> - </w:t>
      </w:r>
      <w:r w:rsidR="007F513A" w:rsidRPr="007F513A">
        <w:rPr>
          <w:rFonts w:ascii="Times New Roman" w:hAnsi="Times New Roman"/>
          <w:b/>
          <w:i/>
        </w:rPr>
        <w:t>Д</w:t>
      </w:r>
      <w:r w:rsidR="007F513A" w:rsidRPr="007F513A">
        <w:rPr>
          <w:rFonts w:ascii="Times New Roman" w:hAnsi="Times New Roman"/>
          <w:b/>
          <w:i/>
        </w:rPr>
        <w:t>епартамент природных ресурсов правительства Еврейской автономной области</w:t>
      </w:r>
    </w:p>
    <w:p w:rsidR="00332BB1" w:rsidRPr="007F513A" w:rsidRDefault="00332BB1" w:rsidP="00F71AFF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7F513A">
        <w:rPr>
          <w:rFonts w:ascii="Times New Roman" w:hAnsi="Times New Roman" w:cs="Times New Roman"/>
          <w:b/>
          <w:i/>
          <w:shd w:val="clear" w:color="auto" w:fill="FFFFFF"/>
        </w:rPr>
        <w:t>8 (42622) 4-68-41</w:t>
      </w:r>
      <w:r w:rsidRPr="007F513A">
        <w:rPr>
          <w:rFonts w:ascii="Times New Roman" w:hAnsi="Times New Roman" w:cs="Times New Roman"/>
          <w:b/>
          <w:i/>
        </w:rPr>
        <w:t xml:space="preserve"> - </w:t>
      </w:r>
      <w:r w:rsidR="007F513A" w:rsidRPr="007F513A">
        <w:rPr>
          <w:rFonts w:ascii="Times New Roman" w:hAnsi="Times New Roman" w:cs="Times New Roman"/>
          <w:b/>
          <w:i/>
          <w:spacing w:val="2"/>
          <w:shd w:val="clear" w:color="auto" w:fill="FFFFFF"/>
        </w:rPr>
        <w:t>Департамент</w:t>
      </w:r>
      <w:r w:rsidRPr="007F513A">
        <w:rPr>
          <w:rFonts w:ascii="Times New Roman" w:hAnsi="Times New Roman" w:cs="Times New Roman"/>
          <w:b/>
          <w:i/>
          <w:spacing w:val="2"/>
          <w:shd w:val="clear" w:color="auto" w:fill="FFFFFF"/>
        </w:rPr>
        <w:t xml:space="preserve"> по охране и использованию объектов животного мира правительства Еврейской автономной области </w:t>
      </w:r>
    </w:p>
    <w:p w:rsidR="00332BB1" w:rsidRDefault="00332BB1" w:rsidP="00F71AFF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7F513A">
        <w:rPr>
          <w:rFonts w:ascii="Times New Roman" w:hAnsi="Times New Roman" w:cs="Times New Roman"/>
          <w:b/>
          <w:i/>
        </w:rPr>
        <w:t xml:space="preserve">8 (42622) 2-10-22- Биробиджанская межрайонная природоохранная прокуратура </w:t>
      </w:r>
      <w:bookmarkStart w:id="0" w:name="_GoBack"/>
      <w:bookmarkEnd w:id="0"/>
    </w:p>
    <w:p w:rsidR="00917E60" w:rsidRDefault="00917E60" w:rsidP="00917E60">
      <w:pPr>
        <w:jc w:val="both"/>
        <w:rPr>
          <w:rFonts w:ascii="Times New Roman" w:hAnsi="Times New Roman" w:cs="Times New Roman"/>
          <w:b/>
          <w:i/>
        </w:rPr>
      </w:pPr>
    </w:p>
    <w:p w:rsidR="00917E60" w:rsidRPr="00917E60" w:rsidRDefault="00917E60" w:rsidP="00917E60">
      <w:pPr>
        <w:jc w:val="both"/>
        <w:rPr>
          <w:rFonts w:ascii="Times New Roman" w:hAnsi="Times New Roman" w:cs="Times New Roman"/>
          <w:b/>
          <w:i/>
        </w:rPr>
      </w:pPr>
    </w:p>
    <w:p w:rsidR="00A10F06" w:rsidRDefault="00A10F06" w:rsidP="001E5F1E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488A" w:rsidRDefault="002D488A" w:rsidP="00917E60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1AFF" w:rsidRPr="00661556" w:rsidRDefault="00F71AFF" w:rsidP="006A595B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5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Генеральная прокуратура</w:t>
      </w:r>
    </w:p>
    <w:p w:rsidR="00F71AFF" w:rsidRPr="00661556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5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 Федерации</w:t>
      </w:r>
    </w:p>
    <w:p w:rsidR="00F71AFF" w:rsidRPr="00661556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1AFF" w:rsidRPr="00661556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5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Амурская бассейновая </w:t>
      </w:r>
    </w:p>
    <w:p w:rsidR="00F71AFF" w:rsidRPr="00661556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5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природоохранная прокуратура</w:t>
      </w:r>
    </w:p>
    <w:p w:rsidR="00F71AFF" w:rsidRPr="00661556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1AFF" w:rsidRPr="00661556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5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Биробиджанская межрайонная природоохранная прокуратура</w:t>
      </w:r>
    </w:p>
    <w:p w:rsidR="00F71AFF" w:rsidRPr="002D5AC3" w:rsidRDefault="00F71AFF" w:rsidP="00F71A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1556" w:rsidRDefault="00661556" w:rsidP="00661556">
      <w:pPr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F71AFF" w:rsidRPr="00661556" w:rsidRDefault="00F71AFF" w:rsidP="0066155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61556">
        <w:rPr>
          <w:rFonts w:ascii="Times New Roman" w:hAnsi="Times New Roman" w:cs="Times New Roman"/>
          <w:b/>
          <w:color w:val="7030A0"/>
          <w:sz w:val="40"/>
          <w:szCs w:val="40"/>
        </w:rPr>
        <w:t>ПАМЯТКА</w:t>
      </w:r>
    </w:p>
    <w:p w:rsidR="00661556" w:rsidRPr="002D5AC3" w:rsidRDefault="00661556" w:rsidP="00F71AFF">
      <w:pPr>
        <w:jc w:val="center"/>
        <w:rPr>
          <w:sz w:val="24"/>
          <w:szCs w:val="24"/>
        </w:rPr>
      </w:pPr>
    </w:p>
    <w:p w:rsidR="00F71AFF" w:rsidRPr="00EF52E4" w:rsidRDefault="00661556" w:rsidP="00661556">
      <w:pPr>
        <w:rPr>
          <w:rFonts w:ascii="Times New Roman" w:hAnsi="Times New Roman" w:cs="Times New Roman"/>
          <w:sz w:val="24"/>
          <w:szCs w:val="24"/>
        </w:rPr>
      </w:pPr>
      <w:r w:rsidRPr="00661556">
        <w:rPr>
          <w:noProof/>
          <w:lang w:eastAsia="ru-RU"/>
        </w:rPr>
        <w:drawing>
          <wp:inline distT="0" distB="0" distL="0" distR="0">
            <wp:extent cx="3089910" cy="2320971"/>
            <wp:effectExtent l="0" t="0" r="0" b="3175"/>
            <wp:docPr id="2" name="Рисунок 2" descr="C:\Users\abp-proc-001\Desktop\Извлеченные\КК\005110588_1-d954fad88706b8fddebd4474895abd8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p-proc-001\Desktop\Извлеченные\КК\005110588_1-d954fad88706b8fddebd4474895abd82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FF" w:rsidRDefault="00F71AFF" w:rsidP="00F71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AFF" w:rsidRDefault="00F71AFF" w:rsidP="00F71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556" w:rsidRDefault="00661556" w:rsidP="00F71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AFF" w:rsidRPr="00661556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56">
        <w:rPr>
          <w:rFonts w:ascii="Times New Roman" w:hAnsi="Times New Roman" w:cs="Times New Roman"/>
          <w:b/>
          <w:sz w:val="28"/>
          <w:szCs w:val="28"/>
        </w:rPr>
        <w:t>г. Биробиджан</w:t>
      </w:r>
    </w:p>
    <w:p w:rsidR="00F71AFF" w:rsidRPr="00661556" w:rsidRDefault="00661556" w:rsidP="00F71A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56">
        <w:rPr>
          <w:rFonts w:ascii="Times New Roman" w:hAnsi="Times New Roman" w:cs="Times New Roman"/>
          <w:b/>
          <w:sz w:val="28"/>
          <w:szCs w:val="28"/>
        </w:rPr>
        <w:t>2024</w:t>
      </w:r>
      <w:r w:rsidR="00F71AFF" w:rsidRPr="006615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1556" w:rsidRDefault="00661556" w:rsidP="00AB21F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63683" w:rsidRDefault="00063683" w:rsidP="0006368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63683" w:rsidRPr="006A595B" w:rsidRDefault="00661556" w:rsidP="0006368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95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A666929" wp14:editId="35DD1A1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1442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15" y="21349"/>
                <wp:lineTo x="21415" y="0"/>
                <wp:lineTo x="0" y="0"/>
              </wp:wrapPolygon>
            </wp:wrapThrough>
            <wp:docPr id="4" name="Рисунок 4" descr="C:\Users\abp-proc-001\Desktop\Извлеченные\КК\КК 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p-proc-001\Desktop\Извлеченные\КК\КК гото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595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Красная книга Еврейской автономной</w:t>
      </w:r>
      <w:r w:rsidRPr="006A5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области создана в целях охраны и учета редких и находящихся под угрозой исчезновения видов (подвидов, популяций) диких животных и </w:t>
      </w:r>
      <w:r w:rsidR="00063683" w:rsidRPr="006A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дикорастущих растений,</w:t>
      </w:r>
      <w:r w:rsidRPr="006A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грибов (далее - объекты животного и растительного мира), обитающих (произрастающих) на территории Еврейской автономной области</w:t>
      </w:r>
      <w:r w:rsidR="00063683" w:rsidRPr="006A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A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17E60" w:rsidRDefault="00063683" w:rsidP="006A595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543CF" w:rsidRPr="006A595B" w:rsidRDefault="00063683" w:rsidP="006A595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Красная книга Еврейской автономной области является официальным документом, содержащим свод сведений о состоянии, распространении и мерах охраны редких и находящихся под угрозой исчезновения объектов животного и растительного мира, обитающих (произрастающих) на территории области.</w:t>
      </w:r>
      <w:r w:rsidRPr="006A595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9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</w:t>
      </w:r>
      <w:hyperlink r:id="rId9" w:history="1">
        <w:r w:rsidRPr="006A595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Закон Еврейской автономной области от 16.07.2004 N 311-ОЗ "О Красной книге Еврейской автономной области"</w:t>
        </w:r>
      </w:hyperlink>
      <w:r w:rsidRPr="006A59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  <w:r w:rsidRPr="006A595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</w:t>
      </w:r>
    </w:p>
    <w:p w:rsidR="00917E60" w:rsidRDefault="00917E60" w:rsidP="006A59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" w:hAnsi="Times New Roman" w:cs="Times New Roman"/>
          <w:sz w:val="24"/>
          <w:szCs w:val="24"/>
        </w:rPr>
      </w:pPr>
      <w:r w:rsidRPr="006A595B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608716" wp14:editId="082B461D">
            <wp:simplePos x="0" y="0"/>
            <wp:positionH relativeFrom="margin">
              <wp:posOffset>3445510</wp:posOffset>
            </wp:positionH>
            <wp:positionV relativeFrom="paragraph">
              <wp:posOffset>106045</wp:posOffset>
            </wp:positionV>
            <wp:extent cx="29146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59" y="21304"/>
                <wp:lineTo x="21459" y="0"/>
                <wp:lineTo x="0" y="0"/>
              </wp:wrapPolygon>
            </wp:wrapThrough>
            <wp:docPr id="6" name="Рисунок 6" descr="C:\Users\abp-proc-001\Desktop\Извлеченные\КК\32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p-proc-001\Desktop\Извлеченные\КК\320-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95B" w:rsidRPr="006A595B" w:rsidRDefault="006A595B" w:rsidP="006A59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" w:hAnsi="Times New Roman" w:cs="Times New Roman"/>
          <w:sz w:val="24"/>
          <w:szCs w:val="24"/>
        </w:rPr>
      </w:pPr>
      <w:r w:rsidRPr="006A595B">
        <w:rPr>
          <w:rFonts w:ascii="Times New Roman" w:eastAsia="T" w:hAnsi="Times New Roman" w:cs="Times New Roman"/>
          <w:sz w:val="24"/>
          <w:szCs w:val="24"/>
        </w:rPr>
        <w:t>Редкие и находящиеся под угрозой исчезновения виды животных, растений и грибов – самая хрупкая, но очень важная часть биоразнообразия, которая составляет основу целостности экосистем и биосферы в целом. Многие из них являются реликтами прошлых геологических эпох, другие стали для людей символами дикой природы и усилий по ее охране</w:t>
      </w:r>
      <w:r w:rsidRPr="006A595B">
        <w:rPr>
          <w:rFonts w:ascii="T" w:eastAsia="T" w:cs="T"/>
          <w:sz w:val="24"/>
          <w:szCs w:val="24"/>
        </w:rPr>
        <w:t>.</w:t>
      </w:r>
    </w:p>
    <w:p w:rsidR="00917E60" w:rsidRDefault="00917E60" w:rsidP="006A59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" w:hAnsi="Times New Roman" w:cs="Times New Roman"/>
          <w:color w:val="000000" w:themeColor="text1"/>
          <w:sz w:val="24"/>
          <w:szCs w:val="24"/>
        </w:rPr>
      </w:pPr>
    </w:p>
    <w:p w:rsidR="00917E60" w:rsidRDefault="00917E60" w:rsidP="006A59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" w:hAnsi="Times New Roman" w:cs="Times New Roman"/>
          <w:color w:val="000000" w:themeColor="text1"/>
          <w:sz w:val="24"/>
          <w:szCs w:val="24"/>
        </w:rPr>
      </w:pPr>
    </w:p>
    <w:p w:rsidR="00AB21FD" w:rsidRPr="006A595B" w:rsidRDefault="00917E60" w:rsidP="006A59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" w:hAnsi="Times New Roman" w:cs="Times New Roman"/>
          <w:color w:val="000000" w:themeColor="text1"/>
          <w:sz w:val="24"/>
          <w:szCs w:val="24"/>
        </w:rPr>
        <w:t xml:space="preserve">    </w:t>
      </w:r>
      <w:r w:rsidR="00AB21FD" w:rsidRPr="006A595B">
        <w:rPr>
          <w:rFonts w:ascii="Times New Roman" w:eastAsia="T" w:hAnsi="Times New Roman" w:cs="Times New Roman"/>
          <w:color w:val="000000" w:themeColor="text1"/>
          <w:sz w:val="24"/>
          <w:szCs w:val="24"/>
        </w:rPr>
        <w:t>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</w:t>
      </w:r>
      <w:r w:rsidR="00AB732C" w:rsidRPr="006A595B">
        <w:rPr>
          <w:rFonts w:ascii="Times New Roman" w:eastAsia="T" w:hAnsi="Times New Roman" w:cs="Times New Roman"/>
          <w:color w:val="000000" w:themeColor="text1"/>
          <w:sz w:val="24"/>
          <w:szCs w:val="24"/>
        </w:rPr>
        <w:t>.</w:t>
      </w:r>
    </w:p>
    <w:p w:rsidR="006A595B" w:rsidRDefault="006A595B" w:rsidP="006A595B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B21FD" w:rsidRDefault="00917E60" w:rsidP="006A595B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AB21FD" w:rsidRPr="006A59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Постановлением правительства Еврейской автономной области от 30 июня 2005 года N 156-пп утвержден перечень видов животных, растений и грибов, включенных в Красную книгу Еврейской автономной области.</w:t>
      </w:r>
    </w:p>
    <w:p w:rsidR="006A595B" w:rsidRPr="006A595B" w:rsidRDefault="006A595B" w:rsidP="00AB21F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1051" w:rsidRPr="006A595B" w:rsidRDefault="00491051" w:rsidP="00917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" w:hAnsi="Times New Roman" w:cs="Times New Roman"/>
          <w:sz w:val="24"/>
          <w:szCs w:val="24"/>
        </w:rPr>
      </w:pPr>
      <w:r w:rsidRPr="006A595B">
        <w:rPr>
          <w:rFonts w:ascii="Times New Roman" w:eastAsia="T" w:hAnsi="Times New Roman" w:cs="Times New Roman"/>
          <w:sz w:val="24"/>
          <w:szCs w:val="24"/>
        </w:rPr>
        <w:t>На сегодняшний день на территории области к категории редких и находящихся под угрозой</w:t>
      </w:r>
      <w:r w:rsidR="00917E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6A595B">
        <w:rPr>
          <w:rFonts w:ascii="Times New Roman" w:eastAsia="T" w:hAnsi="Times New Roman" w:cs="Times New Roman"/>
          <w:sz w:val="24"/>
          <w:szCs w:val="24"/>
        </w:rPr>
        <w:t>исчезновения отнесено 85 видов позвоночных животных, в том числе 11 видов млекопитающих</w:t>
      </w:r>
      <w:r w:rsidR="006A595B" w:rsidRPr="006A595B">
        <w:rPr>
          <w:rFonts w:ascii="Times New Roman" w:eastAsia="T" w:hAnsi="Times New Roman" w:cs="Times New Roman"/>
          <w:sz w:val="24"/>
          <w:szCs w:val="24"/>
        </w:rPr>
        <w:t xml:space="preserve">, </w:t>
      </w:r>
      <w:r w:rsidRPr="006A595B">
        <w:rPr>
          <w:rFonts w:ascii="Times New Roman" w:eastAsia="T" w:hAnsi="Times New Roman" w:cs="Times New Roman"/>
          <w:sz w:val="24"/>
          <w:szCs w:val="24"/>
        </w:rPr>
        <w:t>63 – птиц, 5 – пресмыкающихся и 6 – рыб.</w:t>
      </w:r>
    </w:p>
    <w:p w:rsidR="00AB732C" w:rsidRPr="006A595B" w:rsidRDefault="00AB732C" w:rsidP="00AB21F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B732C" w:rsidRPr="006A595B" w:rsidRDefault="00AB732C" w:rsidP="00AB732C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AB732C" w:rsidRPr="006A595B" w:rsidRDefault="00AB732C" w:rsidP="00AB732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71AFF" w:rsidRPr="006A595B" w:rsidRDefault="00F71AFF" w:rsidP="00917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F1E" w:rsidRPr="006A595B" w:rsidRDefault="001E5F1E" w:rsidP="001E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="006A595B" w:rsidRPr="006A595B">
        <w:rPr>
          <w:rFonts w:ascii="Times New Roman" w:eastAsia="T" w:hAnsi="Times New Roman" w:cs="Times New Roman"/>
          <w:sz w:val="24"/>
          <w:szCs w:val="24"/>
        </w:rPr>
        <w:t>Перечень редких, нуждающихся в охране видов сосудистых растений для Еврейской автономной области (впервые официально был утвержден Постановлением главы администрации ЕАО 17.05.1994 г., он включал 175 видов. В 1997 г. вышла Красная книга Еврейской автономной области (редкие и находящиеся под угрозой исчезновения виды сосудистых растений), в которую вошли сведения о 178 видах. В последующие годы список растений, нуждающихся в охране, неоднократно корректировался.</w:t>
      </w:r>
    </w:p>
    <w:p w:rsidR="00841FDC" w:rsidRDefault="00841FDC" w:rsidP="006A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841FDC" w:rsidRDefault="00841FDC" w:rsidP="00841F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" w:hAnsi="Times New Roman" w:cs="Times New Roman"/>
          <w:sz w:val="24"/>
          <w:szCs w:val="24"/>
        </w:rPr>
      </w:pPr>
      <w:r w:rsidRPr="00491051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 wp14:anchorId="605477ED" wp14:editId="2389BAF5">
            <wp:extent cx="2419350" cy="1581150"/>
            <wp:effectExtent l="0" t="0" r="0" b="0"/>
            <wp:docPr id="3" name="Рисунок 3" descr="C:\Users\abp-proc-001\Desktop\Извлеченные\КК\1637316490_5-pro-dachnikov-com-p-liliya-khaltsedonskaya-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p-proc-001\Desktop\Извлеченные\КК\1637316490_5-pro-dachnikov-com-p-liliya-khaltsedonskaya-foto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40" cy="158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DC" w:rsidRDefault="00841FDC" w:rsidP="006A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6A595B" w:rsidRDefault="001E5F1E" w:rsidP="001E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="006A595B" w:rsidRPr="006A595B">
        <w:rPr>
          <w:rFonts w:ascii="Times New Roman" w:eastAsia="T" w:hAnsi="Times New Roman" w:cs="Times New Roman"/>
          <w:sz w:val="24"/>
          <w:szCs w:val="24"/>
        </w:rPr>
        <w:t xml:space="preserve">В 2005 году в соответствии с постановлением правительства Еврейской автономной области от 30.06.2005 г. № 156 </w:t>
      </w:r>
      <w:proofErr w:type="spellStart"/>
      <w:r w:rsidR="006A595B" w:rsidRPr="006A595B">
        <w:rPr>
          <w:rFonts w:ascii="Times New Roman" w:eastAsia="T" w:hAnsi="Times New Roman" w:cs="Times New Roman"/>
          <w:sz w:val="24"/>
          <w:szCs w:val="24"/>
        </w:rPr>
        <w:t>пп</w:t>
      </w:r>
      <w:proofErr w:type="spellEnd"/>
      <w:r w:rsidR="006A595B" w:rsidRPr="006A595B">
        <w:rPr>
          <w:rFonts w:ascii="Times New Roman" w:eastAsia="T" w:hAnsi="Times New Roman" w:cs="Times New Roman"/>
          <w:sz w:val="24"/>
          <w:szCs w:val="24"/>
        </w:rPr>
        <w:t xml:space="preserve"> в Красной книге Еврейской автономной области (растения и грибы) было 176 видов флоры и </w:t>
      </w:r>
      <w:proofErr w:type="spellStart"/>
      <w:r w:rsidR="006A595B" w:rsidRPr="006A595B">
        <w:rPr>
          <w:rFonts w:ascii="Times New Roman" w:eastAsia="T" w:hAnsi="Times New Roman" w:cs="Times New Roman"/>
          <w:sz w:val="24"/>
          <w:szCs w:val="24"/>
        </w:rPr>
        <w:t>микобиоты</w:t>
      </w:r>
      <w:proofErr w:type="spellEnd"/>
      <w:r w:rsidR="006A595B" w:rsidRPr="006A595B">
        <w:rPr>
          <w:rFonts w:ascii="Times New Roman" w:eastAsia="T" w:hAnsi="Times New Roman" w:cs="Times New Roman"/>
          <w:sz w:val="24"/>
          <w:szCs w:val="24"/>
        </w:rPr>
        <w:t>, из них 127 – покрытосеменные, 1 – голосеменные, 11 – папоротниковидные, 1 – плауновидные, 8 – моховидные, 16 – лишайники и 12 – грибы.</w:t>
      </w:r>
    </w:p>
    <w:p w:rsidR="00841FDC" w:rsidRDefault="00841FDC" w:rsidP="006A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841FDC" w:rsidRDefault="00841FDC" w:rsidP="00841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6A595B" w:rsidRPr="006A595B" w:rsidRDefault="006A595B" w:rsidP="0084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381294" w:rsidRDefault="00381294" w:rsidP="002D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1294" w:rsidSect="00917E60">
      <w:pgSz w:w="16838" w:h="11906" w:orient="landscape"/>
      <w:pgMar w:top="709" w:right="536" w:bottom="851" w:left="709" w:header="709" w:footer="709" w:gutter="0"/>
      <w:cols w:num="3" w:space="7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716"/>
    <w:multiLevelType w:val="multilevel"/>
    <w:tmpl w:val="1200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B4F39"/>
    <w:multiLevelType w:val="hybridMultilevel"/>
    <w:tmpl w:val="E8548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395B"/>
    <w:multiLevelType w:val="hybridMultilevel"/>
    <w:tmpl w:val="25242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1"/>
    <w:rsid w:val="00044A0F"/>
    <w:rsid w:val="00063683"/>
    <w:rsid w:val="00195AE6"/>
    <w:rsid w:val="001E412D"/>
    <w:rsid w:val="001E5F1E"/>
    <w:rsid w:val="0021147A"/>
    <w:rsid w:val="00240EDB"/>
    <w:rsid w:val="0024703B"/>
    <w:rsid w:val="002D488A"/>
    <w:rsid w:val="002D5AC3"/>
    <w:rsid w:val="002E6BA3"/>
    <w:rsid w:val="002F1384"/>
    <w:rsid w:val="002F3DD8"/>
    <w:rsid w:val="00332BB1"/>
    <w:rsid w:val="003543CF"/>
    <w:rsid w:val="00362178"/>
    <w:rsid w:val="0037566F"/>
    <w:rsid w:val="00381294"/>
    <w:rsid w:val="003C6F7A"/>
    <w:rsid w:val="003D2CA9"/>
    <w:rsid w:val="0041304A"/>
    <w:rsid w:val="00433561"/>
    <w:rsid w:val="004355EA"/>
    <w:rsid w:val="004806A5"/>
    <w:rsid w:val="00485235"/>
    <w:rsid w:val="00491051"/>
    <w:rsid w:val="004B3B33"/>
    <w:rsid w:val="00530E11"/>
    <w:rsid w:val="00534197"/>
    <w:rsid w:val="005A0752"/>
    <w:rsid w:val="005C1973"/>
    <w:rsid w:val="00661556"/>
    <w:rsid w:val="006A595B"/>
    <w:rsid w:val="006D436F"/>
    <w:rsid w:val="007371F6"/>
    <w:rsid w:val="007A0871"/>
    <w:rsid w:val="007A18F7"/>
    <w:rsid w:val="007E4E85"/>
    <w:rsid w:val="007F513A"/>
    <w:rsid w:val="008003B4"/>
    <w:rsid w:val="0083554C"/>
    <w:rsid w:val="00841978"/>
    <w:rsid w:val="00841FDC"/>
    <w:rsid w:val="008932B9"/>
    <w:rsid w:val="00894BA8"/>
    <w:rsid w:val="008A4CB0"/>
    <w:rsid w:val="008A4D95"/>
    <w:rsid w:val="008F3888"/>
    <w:rsid w:val="00917E60"/>
    <w:rsid w:val="009313F2"/>
    <w:rsid w:val="00964975"/>
    <w:rsid w:val="009C0F57"/>
    <w:rsid w:val="00A10F06"/>
    <w:rsid w:val="00A16ABA"/>
    <w:rsid w:val="00A266BC"/>
    <w:rsid w:val="00A918DA"/>
    <w:rsid w:val="00AB21FD"/>
    <w:rsid w:val="00AB732C"/>
    <w:rsid w:val="00B7363E"/>
    <w:rsid w:val="00B91AE6"/>
    <w:rsid w:val="00BC5F37"/>
    <w:rsid w:val="00BF48F7"/>
    <w:rsid w:val="00C42D5A"/>
    <w:rsid w:val="00C66107"/>
    <w:rsid w:val="00CB5FD0"/>
    <w:rsid w:val="00D4555E"/>
    <w:rsid w:val="00D86035"/>
    <w:rsid w:val="00DD0E92"/>
    <w:rsid w:val="00E068A3"/>
    <w:rsid w:val="00E6148D"/>
    <w:rsid w:val="00EA7A90"/>
    <w:rsid w:val="00EB7DCC"/>
    <w:rsid w:val="00EE25AE"/>
    <w:rsid w:val="00EF52E4"/>
    <w:rsid w:val="00EF69E6"/>
    <w:rsid w:val="00F0436B"/>
    <w:rsid w:val="00F07880"/>
    <w:rsid w:val="00F12487"/>
    <w:rsid w:val="00F24FDC"/>
    <w:rsid w:val="00F71AFF"/>
    <w:rsid w:val="00FD728F"/>
    <w:rsid w:val="00FF4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E4373-2183-4ED5-A1F9-C7C4293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78"/>
  </w:style>
  <w:style w:type="paragraph" w:styleId="2">
    <w:name w:val="heading 2"/>
    <w:basedOn w:val="a"/>
    <w:link w:val="20"/>
    <w:uiPriority w:val="9"/>
    <w:qFormat/>
    <w:rsid w:val="00661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90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9649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964975"/>
    <w:pPr>
      <w:widowControl w:val="0"/>
      <w:shd w:val="clear" w:color="auto" w:fill="FFFFFF"/>
      <w:spacing w:after="0" w:line="278" w:lineRule="exact"/>
      <w:ind w:firstLine="30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Основной текст (2)_"/>
    <w:basedOn w:val="a0"/>
    <w:link w:val="22"/>
    <w:rsid w:val="009313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13F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13F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313F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a">
    <w:name w:val="List Paragraph"/>
    <w:basedOn w:val="a"/>
    <w:uiPriority w:val="34"/>
    <w:qFormat/>
    <w:rsid w:val="00485235"/>
    <w:pPr>
      <w:spacing w:after="200" w:line="276" w:lineRule="auto"/>
      <w:ind w:left="720"/>
      <w:contextualSpacing/>
    </w:pPr>
  </w:style>
  <w:style w:type="character" w:customStyle="1" w:styleId="4">
    <w:name w:val="Основной текст (4)_"/>
    <w:basedOn w:val="a0"/>
    <w:link w:val="40"/>
    <w:rsid w:val="005A07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075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61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6104569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802013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695D-D04B-482F-817E-C52AB847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Abp-mproc-vmpp</dc:creator>
  <cp:lastModifiedBy>abp-proc-001</cp:lastModifiedBy>
  <cp:revision>10</cp:revision>
  <cp:lastPrinted>2024-04-24T06:03:00Z</cp:lastPrinted>
  <dcterms:created xsi:type="dcterms:W3CDTF">2023-04-06T05:41:00Z</dcterms:created>
  <dcterms:modified xsi:type="dcterms:W3CDTF">2024-04-24T06:03:00Z</dcterms:modified>
</cp:coreProperties>
</file>