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D68" w:rsidRPr="00783872" w:rsidRDefault="00D75D68" w:rsidP="00D75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D75D68" w:rsidRPr="00783872" w:rsidRDefault="00D75D68" w:rsidP="00D75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</w:p>
    <w:p w:rsidR="00D75D68" w:rsidRPr="00783872" w:rsidRDefault="00D75D68" w:rsidP="00D75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75D68" w:rsidRPr="00783872" w:rsidRDefault="00D75D68" w:rsidP="00D75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D68" w:rsidRPr="00783872" w:rsidRDefault="00D75D68" w:rsidP="00D75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D75D68" w:rsidRPr="00783872" w:rsidRDefault="00D75D68" w:rsidP="00D75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D68" w:rsidRPr="00783872" w:rsidRDefault="00D75D68" w:rsidP="00D75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75D68" w:rsidRPr="00783872" w:rsidRDefault="00D75D68" w:rsidP="00D75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D68" w:rsidRPr="00783872" w:rsidRDefault="00D75D68" w:rsidP="00D75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D68" w:rsidRPr="00D75D68" w:rsidRDefault="00D75D68" w:rsidP="00D75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08.09.</w:t>
      </w:r>
      <w:r w:rsidRPr="00D75D68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B78A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B7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157</w:t>
      </w:r>
    </w:p>
    <w:p w:rsidR="00D75D68" w:rsidRPr="00783872" w:rsidRDefault="00D75D68" w:rsidP="00D75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68" w:rsidRPr="00783872" w:rsidRDefault="00D75D68" w:rsidP="00D75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D75D68" w:rsidRDefault="00D75D68" w:rsidP="00D75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8AD" w:rsidRPr="00783872" w:rsidRDefault="000B78AD" w:rsidP="00D75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68" w:rsidRPr="00783872" w:rsidRDefault="00D75D68" w:rsidP="00D75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О присвоении адреса земельному участку</w:t>
      </w:r>
    </w:p>
    <w:p w:rsidR="000B78AD" w:rsidRDefault="000B78AD" w:rsidP="00D75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8AD" w:rsidRPr="00783872" w:rsidRDefault="000B78AD" w:rsidP="00D75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68" w:rsidRPr="00783872" w:rsidRDefault="00D75D68" w:rsidP="00D75D68">
      <w:pPr>
        <w:pStyle w:val="1"/>
        <w:shd w:val="clear" w:color="auto" w:fill="FFFFFF"/>
        <w:ind w:firstLine="708"/>
        <w:jc w:val="both"/>
        <w:rPr>
          <w:szCs w:val="28"/>
        </w:rPr>
      </w:pPr>
      <w:r w:rsidRPr="00783872">
        <w:rPr>
          <w:szCs w:val="28"/>
        </w:rPr>
        <w:t xml:space="preserve">В соответствии с </w:t>
      </w:r>
      <w:r w:rsidRPr="00783872">
        <w:rPr>
          <w:bCs/>
          <w:kern w:val="36"/>
          <w:szCs w:val="28"/>
        </w:rPr>
        <w:t>Постановлением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r>
        <w:rPr>
          <w:bCs/>
          <w:kern w:val="36"/>
          <w:szCs w:val="28"/>
        </w:rPr>
        <w:t xml:space="preserve"> </w:t>
      </w:r>
      <w:r w:rsidRPr="00783872">
        <w:rPr>
          <w:bCs/>
          <w:szCs w:val="28"/>
          <w:shd w:val="clear" w:color="auto" w:fill="FFFFFF"/>
        </w:rPr>
        <w:t>о</w:t>
      </w:r>
      <w:r w:rsidRPr="00783872">
        <w:rPr>
          <w:bCs/>
          <w:color w:val="000000"/>
          <w:szCs w:val="28"/>
          <w:shd w:val="clear" w:color="auto" w:fill="FFFFFF"/>
        </w:rPr>
        <w:t xml:space="preserve"> внесении изменений и признании утратившими силу некоторых актов Правительства Российской Федерации,</w:t>
      </w:r>
      <w:r w:rsidRPr="00783872">
        <w:rPr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 Уставом муниципального образования «Волочаевское сельское поселение» </w:t>
      </w:r>
    </w:p>
    <w:p w:rsidR="00D75D68" w:rsidRPr="00783872" w:rsidRDefault="00D75D68" w:rsidP="00D75D68">
      <w:pPr>
        <w:pStyle w:val="1"/>
        <w:shd w:val="clear" w:color="auto" w:fill="FFFFFF"/>
        <w:jc w:val="both"/>
        <w:rPr>
          <w:szCs w:val="28"/>
        </w:rPr>
      </w:pPr>
      <w:r w:rsidRPr="00783872">
        <w:rPr>
          <w:szCs w:val="28"/>
        </w:rPr>
        <w:t>ПОСТАНОВЛЯЕТ:</w:t>
      </w:r>
    </w:p>
    <w:p w:rsidR="00D75D68" w:rsidRPr="00783872" w:rsidRDefault="00D75D68" w:rsidP="00D75D68">
      <w:pPr>
        <w:pStyle w:val="1"/>
        <w:shd w:val="clear" w:color="auto" w:fill="FFFFFF"/>
        <w:ind w:firstLine="709"/>
        <w:jc w:val="both"/>
        <w:rPr>
          <w:b/>
          <w:bCs/>
          <w:color w:val="333333"/>
          <w:kern w:val="36"/>
          <w:sz w:val="24"/>
          <w:szCs w:val="24"/>
        </w:rPr>
      </w:pPr>
      <w:r w:rsidRPr="00783872">
        <w:rPr>
          <w:szCs w:val="28"/>
        </w:rPr>
        <w:t>1. Утвердить земельному участку с кадастровым номером                             79:06:</w:t>
      </w:r>
      <w:r>
        <w:rPr>
          <w:szCs w:val="28"/>
        </w:rPr>
        <w:t>5300003:9</w:t>
      </w:r>
      <w:r w:rsidRPr="00783872">
        <w:rPr>
          <w:szCs w:val="28"/>
        </w:rPr>
        <w:t>, следующий адрес: Российская Федерация, Еврейская автономная область, Смидови</w:t>
      </w:r>
      <w:r w:rsidR="000B78AD">
        <w:rPr>
          <w:szCs w:val="28"/>
        </w:rPr>
        <w:t xml:space="preserve">чский муниципальный район, </w:t>
      </w:r>
      <w:r w:rsidRPr="00783872">
        <w:rPr>
          <w:szCs w:val="28"/>
        </w:rPr>
        <w:t>сельское   поселение</w:t>
      </w:r>
      <w:r w:rsidR="000B78AD">
        <w:rPr>
          <w:szCs w:val="28"/>
        </w:rPr>
        <w:t xml:space="preserve"> Волочаевское, </w:t>
      </w:r>
      <w:proofErr w:type="spellStart"/>
      <w:r>
        <w:rPr>
          <w:szCs w:val="28"/>
        </w:rPr>
        <w:t>Ольгохта</w:t>
      </w:r>
      <w:proofErr w:type="spellEnd"/>
      <w:r w:rsidR="000B78AD">
        <w:rPr>
          <w:szCs w:val="28"/>
        </w:rPr>
        <w:t xml:space="preserve"> станция, </w:t>
      </w:r>
      <w:r>
        <w:rPr>
          <w:szCs w:val="28"/>
        </w:rPr>
        <w:t>Шоссейная улица, земельный участок 20</w:t>
      </w:r>
    </w:p>
    <w:p w:rsidR="00D75D68" w:rsidRPr="00783872" w:rsidRDefault="00D75D68" w:rsidP="00D75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2. Специалисту-эксперту администрации сельского поселения Родионовой Татьяне Викторовне в трехдневный срок со дня вступления в силу настоящего постановления, разместить сведения о присвоении объекту адреса в Федеральной информационной адресной системе.</w:t>
      </w:r>
    </w:p>
    <w:p w:rsidR="00D75D68" w:rsidRPr="00783872" w:rsidRDefault="00D75D68" w:rsidP="00D75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75D68" w:rsidRPr="00783872" w:rsidRDefault="00D75D68" w:rsidP="00D75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D75D68" w:rsidRPr="00783872" w:rsidRDefault="00D75D68" w:rsidP="00D75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  <w:gridCol w:w="2693"/>
      </w:tblGrid>
      <w:tr w:rsidR="00D75D68" w:rsidRPr="00783872" w:rsidTr="00D75D68">
        <w:tc>
          <w:tcPr>
            <w:tcW w:w="4361" w:type="dxa"/>
          </w:tcPr>
          <w:p w:rsidR="00D75D68" w:rsidRPr="00783872" w:rsidRDefault="00D75D68" w:rsidP="00D7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D68" w:rsidRPr="00783872" w:rsidRDefault="00D75D68" w:rsidP="00D75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87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D75D68" w:rsidRPr="00783872" w:rsidRDefault="00D75D68" w:rsidP="00D75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87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D75D68" w:rsidRPr="00783872" w:rsidRDefault="00D75D68" w:rsidP="00D7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D68" w:rsidRPr="00783872" w:rsidRDefault="00D75D68" w:rsidP="00D7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D68" w:rsidRPr="00783872" w:rsidRDefault="00D75D68" w:rsidP="00D7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5D68" w:rsidRPr="00783872" w:rsidRDefault="00D75D68" w:rsidP="00D7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D68" w:rsidRPr="00783872" w:rsidRDefault="00D75D68" w:rsidP="00D75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D68" w:rsidRPr="00783872" w:rsidRDefault="00D75D68" w:rsidP="00D75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8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B78A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783872">
              <w:rPr>
                <w:rFonts w:ascii="Times New Roman" w:hAnsi="Times New Roman" w:cs="Times New Roman"/>
                <w:sz w:val="28"/>
                <w:szCs w:val="28"/>
              </w:rPr>
              <w:t>Л.В. Марцева</w:t>
            </w:r>
          </w:p>
        </w:tc>
      </w:tr>
    </w:tbl>
    <w:p w:rsidR="00D75D68" w:rsidRDefault="00D75D68" w:rsidP="00D75D68"/>
    <w:p w:rsidR="00D75D68" w:rsidRDefault="00D75D68">
      <w:bookmarkStart w:id="0" w:name="_GoBack"/>
      <w:bookmarkEnd w:id="0"/>
    </w:p>
    <w:sectPr w:rsidR="00D75D68" w:rsidSect="000B78A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5D68"/>
    <w:rsid w:val="000B78AD"/>
    <w:rsid w:val="00197B4D"/>
    <w:rsid w:val="00D7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07753-3BA7-4183-94C4-5FE8ACE9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D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D68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D75D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2021-09-27T00:33:00Z</cp:lastPrinted>
  <dcterms:created xsi:type="dcterms:W3CDTF">2021-09-08T07:04:00Z</dcterms:created>
  <dcterms:modified xsi:type="dcterms:W3CDTF">2021-09-27T00:33:00Z</dcterms:modified>
</cp:coreProperties>
</file>