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92" w:rsidRPr="00CA5626" w:rsidRDefault="00D70592" w:rsidP="00D7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D70592" w:rsidRPr="00CA5626" w:rsidRDefault="00D70592" w:rsidP="00D7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D70592" w:rsidRPr="00CA5626" w:rsidRDefault="00D70592" w:rsidP="00D7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70592" w:rsidRPr="00CA5626" w:rsidRDefault="00D70592" w:rsidP="00D7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592" w:rsidRPr="00CA5626" w:rsidRDefault="00D70592" w:rsidP="00D7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70592" w:rsidRPr="00CA5626" w:rsidRDefault="00D70592" w:rsidP="00D7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592" w:rsidRDefault="00D70592" w:rsidP="00D7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0592" w:rsidRPr="00CA5626" w:rsidRDefault="00D70592" w:rsidP="00562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19.10.2021                                                                                                      </w:t>
      </w:r>
      <w:r w:rsidR="0056268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62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193</w:t>
      </w:r>
    </w:p>
    <w:p w:rsidR="00D70592" w:rsidRPr="00CA5626" w:rsidRDefault="00D70592" w:rsidP="00D70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592" w:rsidRPr="00CA5626" w:rsidRDefault="00D70592" w:rsidP="00D70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D70592" w:rsidRPr="00CA5626" w:rsidRDefault="00D70592" w:rsidP="00D70592">
      <w:pPr>
        <w:rPr>
          <w:rFonts w:ascii="Times New Roman" w:hAnsi="Times New Roman" w:cs="Times New Roman"/>
          <w:sz w:val="28"/>
          <w:szCs w:val="28"/>
        </w:rPr>
      </w:pPr>
    </w:p>
    <w:p w:rsidR="00D70592" w:rsidRDefault="00562681" w:rsidP="00D70592">
      <w:pPr>
        <w:pStyle w:val="a3"/>
        <w:tabs>
          <w:tab w:val="left" w:pos="11265"/>
        </w:tabs>
        <w:spacing w:before="0" w:beforeAutospacing="0" w:after="75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Об аннулировании</w:t>
      </w:r>
      <w:r w:rsidR="00D70592" w:rsidRPr="00D70592">
        <w:rPr>
          <w:rStyle w:val="a5"/>
          <w:b w:val="0"/>
          <w:sz w:val="28"/>
          <w:szCs w:val="28"/>
        </w:rPr>
        <w:t xml:space="preserve"> адреса в ФИАС</w:t>
      </w:r>
    </w:p>
    <w:p w:rsidR="00562681" w:rsidRPr="00D70592" w:rsidRDefault="00562681" w:rsidP="00D70592">
      <w:pPr>
        <w:pStyle w:val="a3"/>
        <w:tabs>
          <w:tab w:val="left" w:pos="11265"/>
        </w:tabs>
        <w:spacing w:before="0" w:beforeAutospacing="0" w:after="75" w:afterAutospacing="0"/>
        <w:rPr>
          <w:rStyle w:val="a5"/>
          <w:b w:val="0"/>
          <w:sz w:val="28"/>
          <w:szCs w:val="28"/>
        </w:rPr>
      </w:pPr>
    </w:p>
    <w:p w:rsidR="00D70592" w:rsidRDefault="00D70592" w:rsidP="00D70592">
      <w:pPr>
        <w:pStyle w:val="a3"/>
        <w:tabs>
          <w:tab w:val="left" w:pos="11265"/>
        </w:tabs>
        <w:spacing w:before="0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03F1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103F15">
        <w:rPr>
          <w:bCs/>
          <w:kern w:val="36"/>
          <w:sz w:val="28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Pr="00103F15">
        <w:rPr>
          <w:kern w:val="36"/>
          <w:sz w:val="28"/>
          <w:szCs w:val="28"/>
        </w:rPr>
        <w:t xml:space="preserve"> </w:t>
      </w:r>
      <w:r w:rsidRPr="00103F15">
        <w:rPr>
          <w:bCs/>
          <w:sz w:val="28"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103F15">
        <w:rPr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ПОСТАНОВЛЯЕТ:</w:t>
      </w:r>
    </w:p>
    <w:p w:rsidR="00D70592" w:rsidRPr="00103F15" w:rsidRDefault="00D70592" w:rsidP="00D70592">
      <w:pPr>
        <w:pStyle w:val="a3"/>
        <w:tabs>
          <w:tab w:val="left" w:pos="11265"/>
        </w:tabs>
        <w:spacing w:before="0" w:beforeAutospacing="0" w:after="75" w:afterAutospacing="0"/>
        <w:jc w:val="both"/>
        <w:rPr>
          <w:bCs/>
          <w:sz w:val="28"/>
          <w:szCs w:val="28"/>
        </w:rPr>
      </w:pPr>
      <w:r w:rsidRPr="00103F15">
        <w:rPr>
          <w:color w:val="000000"/>
        </w:rPr>
        <w:t xml:space="preserve">              </w:t>
      </w:r>
      <w:r w:rsidRPr="00103F15">
        <w:rPr>
          <w:color w:val="000000"/>
          <w:sz w:val="28"/>
          <w:szCs w:val="28"/>
        </w:rPr>
        <w:t>1. По результатам проведенной инвентаризации сведений содержащихся в ФИАС,</w:t>
      </w:r>
      <w:r>
        <w:rPr>
          <w:color w:val="000000"/>
          <w:sz w:val="28"/>
          <w:szCs w:val="28"/>
        </w:rPr>
        <w:t xml:space="preserve"> аннулировать ошибочно внесенный адресный объект с адресом: </w:t>
      </w:r>
      <w:r w:rsidRPr="00103F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Еврейская автономная область Смидовичский </w:t>
      </w:r>
      <w:r w:rsidRPr="00103F15">
        <w:rPr>
          <w:sz w:val="28"/>
          <w:szCs w:val="28"/>
        </w:rPr>
        <w:t>муниципальный район,</w:t>
      </w:r>
      <w:r>
        <w:rPr>
          <w:sz w:val="28"/>
          <w:szCs w:val="28"/>
        </w:rPr>
        <w:t xml:space="preserve"> сельское поселение Волочаевское</w:t>
      </w:r>
      <w:r w:rsidRPr="00103F15">
        <w:rPr>
          <w:sz w:val="28"/>
          <w:szCs w:val="28"/>
        </w:rPr>
        <w:t xml:space="preserve">, </w:t>
      </w:r>
      <w:r w:rsidRPr="00103F15">
        <w:rPr>
          <w:color w:val="000000"/>
          <w:sz w:val="28"/>
          <w:szCs w:val="28"/>
        </w:rPr>
        <w:t>село</w:t>
      </w:r>
      <w:r w:rsidR="005626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Волочаевка-1  ул. Октябрьская</w:t>
      </w:r>
      <w:r w:rsidRPr="00103F1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дом №6 кв.2</w:t>
      </w:r>
    </w:p>
    <w:p w:rsidR="00D70592" w:rsidRPr="00CA5626" w:rsidRDefault="00562681" w:rsidP="00D7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D70592" w:rsidRPr="00CA5626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D70592" w:rsidRPr="00CA5626" w:rsidRDefault="00D70592" w:rsidP="00D7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70592" w:rsidRPr="00CA5626" w:rsidRDefault="00D70592" w:rsidP="00D7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tbl>
      <w:tblPr>
        <w:tblStyle w:val="a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53"/>
        <w:gridCol w:w="533"/>
        <w:gridCol w:w="2302"/>
        <w:gridCol w:w="533"/>
        <w:gridCol w:w="2160"/>
        <w:gridCol w:w="533"/>
      </w:tblGrid>
      <w:tr w:rsidR="00562681" w:rsidTr="00562681">
        <w:trPr>
          <w:gridBefore w:val="1"/>
          <w:wBefore w:w="108" w:type="dxa"/>
        </w:trPr>
        <w:tc>
          <w:tcPr>
            <w:tcW w:w="4786" w:type="dxa"/>
            <w:gridSpan w:val="2"/>
          </w:tcPr>
          <w:p w:rsidR="00562681" w:rsidRDefault="00562681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81" w:rsidRDefault="00562681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81" w:rsidRDefault="00562681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81" w:rsidRDefault="00562681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562681" w:rsidRDefault="00562681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  <w:gridSpan w:val="2"/>
          </w:tcPr>
          <w:p w:rsidR="00562681" w:rsidRDefault="00562681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81" w:rsidRDefault="00562681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81" w:rsidRDefault="00562681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62681" w:rsidRDefault="00562681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81" w:rsidRDefault="00562681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81" w:rsidRDefault="00562681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681" w:rsidRDefault="00562681" w:rsidP="00F8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Головач</w:t>
            </w:r>
          </w:p>
        </w:tc>
      </w:tr>
      <w:tr w:rsidR="00D70592" w:rsidRPr="00103F15" w:rsidTr="00562681">
        <w:trPr>
          <w:gridAfter w:val="1"/>
          <w:wAfter w:w="533" w:type="dxa"/>
        </w:trPr>
        <w:tc>
          <w:tcPr>
            <w:tcW w:w="4361" w:type="dxa"/>
            <w:gridSpan w:val="2"/>
          </w:tcPr>
          <w:p w:rsidR="00D70592" w:rsidRPr="00103F15" w:rsidRDefault="00D70592" w:rsidP="00112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70592" w:rsidRPr="00103F15" w:rsidRDefault="00D70592" w:rsidP="00112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70592" w:rsidRPr="00103F15" w:rsidRDefault="00D70592" w:rsidP="00112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592" w:rsidRDefault="00D70592" w:rsidP="00D70592">
      <w:pPr>
        <w:pStyle w:val="a3"/>
        <w:tabs>
          <w:tab w:val="left" w:pos="11265"/>
        </w:tabs>
        <w:spacing w:before="0" w:beforeAutospacing="0" w:after="75" w:afterAutospacing="0"/>
        <w:jc w:val="both"/>
      </w:pPr>
    </w:p>
    <w:p w:rsidR="00D70592" w:rsidRDefault="00D70592" w:rsidP="00D70592"/>
    <w:p w:rsidR="00054B0C" w:rsidRPr="00D70592" w:rsidRDefault="00054B0C" w:rsidP="00D70592"/>
    <w:sectPr w:rsidR="00054B0C" w:rsidRPr="00D70592" w:rsidSect="0056268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592"/>
    <w:rsid w:val="00054B0C"/>
    <w:rsid w:val="00562681"/>
    <w:rsid w:val="00D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555D2-BDA2-4A19-817B-E90BA9AD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705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705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D7059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2021-11-09T00:14:00Z</dcterms:created>
  <dcterms:modified xsi:type="dcterms:W3CDTF">2021-11-09T00:27:00Z</dcterms:modified>
</cp:coreProperties>
</file>